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682" w:rsidRDefault="00C37682" w:rsidP="00C37682">
      <w:pPr>
        <w:pStyle w:val="Heading1"/>
        <w:rPr>
          <w:lang w:val="en"/>
        </w:rPr>
      </w:pPr>
      <w:r>
        <w:rPr>
          <w:lang w:val="en"/>
        </w:rPr>
        <w:t>DOAS/Human Resources Administration</w:t>
      </w:r>
    </w:p>
    <w:p w:rsidR="00C37682" w:rsidRDefault="00C37682" w:rsidP="00C37682">
      <w:pPr>
        <w:pStyle w:val="IntenseQuote"/>
        <w:rPr>
          <w:sz w:val="40"/>
          <w:szCs w:val="40"/>
          <w:lang w:val="en"/>
        </w:rPr>
      </w:pPr>
      <w:r w:rsidRPr="00C37682">
        <w:rPr>
          <w:sz w:val="40"/>
          <w:szCs w:val="40"/>
          <w:lang w:val="en"/>
        </w:rPr>
        <w:t>Exit Interview Process</w:t>
      </w:r>
    </w:p>
    <w:p w:rsidR="00C37682" w:rsidRPr="007F4174" w:rsidRDefault="00C37682" w:rsidP="00C37682">
      <w:pPr>
        <w:spacing w:before="0" w:after="160" w:line="259" w:lineRule="auto"/>
        <w:rPr>
          <w:sz w:val="24"/>
          <w:szCs w:val="24"/>
          <w:lang w:val="en"/>
        </w:rPr>
      </w:pPr>
      <w:r w:rsidRPr="007F4174">
        <w:rPr>
          <w:sz w:val="24"/>
          <w:szCs w:val="24"/>
          <w:lang w:val="en"/>
        </w:rPr>
        <w:t xml:space="preserve">The State of Georgia is committed to the </w:t>
      </w:r>
      <w:r w:rsidR="004F5E51" w:rsidRPr="007F4174">
        <w:rPr>
          <w:sz w:val="24"/>
          <w:szCs w:val="24"/>
          <w:lang w:val="en"/>
        </w:rPr>
        <w:t xml:space="preserve">retention of </w:t>
      </w:r>
      <w:r w:rsidRPr="007F4174">
        <w:rPr>
          <w:sz w:val="24"/>
          <w:szCs w:val="24"/>
          <w:lang w:val="en"/>
        </w:rPr>
        <w:t>its workforce. To support this commitment, the Georgia Department of Administrative Services</w:t>
      </w:r>
      <w:r w:rsidR="004F5E51" w:rsidRPr="007F4174">
        <w:rPr>
          <w:sz w:val="24"/>
          <w:szCs w:val="24"/>
          <w:lang w:val="en"/>
        </w:rPr>
        <w:t>,</w:t>
      </w:r>
      <w:r w:rsidRPr="007F4174">
        <w:rPr>
          <w:sz w:val="24"/>
          <w:szCs w:val="24"/>
          <w:lang w:val="en"/>
        </w:rPr>
        <w:t xml:space="preserve"> Human Resources Administration Division has developed this Exit Interview process and </w:t>
      </w:r>
      <w:r w:rsidR="004F5E51" w:rsidRPr="007F4174">
        <w:rPr>
          <w:sz w:val="24"/>
          <w:szCs w:val="24"/>
          <w:lang w:val="en"/>
        </w:rPr>
        <w:t xml:space="preserve">questionnaire </w:t>
      </w:r>
      <w:r w:rsidR="00397804">
        <w:rPr>
          <w:sz w:val="24"/>
          <w:szCs w:val="24"/>
          <w:lang w:val="en"/>
        </w:rPr>
        <w:t xml:space="preserve">assist agencies with learning </w:t>
      </w:r>
      <w:r w:rsidR="00F467F1">
        <w:rPr>
          <w:sz w:val="24"/>
          <w:szCs w:val="24"/>
          <w:lang w:val="en"/>
        </w:rPr>
        <w:t>why employees are leaving</w:t>
      </w:r>
      <w:r w:rsidR="00397804">
        <w:rPr>
          <w:sz w:val="24"/>
          <w:szCs w:val="24"/>
          <w:lang w:val="en"/>
        </w:rPr>
        <w:t xml:space="preserve"> their organization</w:t>
      </w:r>
      <w:r w:rsidR="00F467F1">
        <w:rPr>
          <w:sz w:val="24"/>
          <w:szCs w:val="24"/>
          <w:lang w:val="en"/>
        </w:rPr>
        <w:t xml:space="preserve">.  Your ability to tell your turnover story will enable data driven decision making.  </w:t>
      </w:r>
    </w:p>
    <w:p w:rsidR="00C37682" w:rsidRPr="007F4174" w:rsidRDefault="00C37682" w:rsidP="00C37682">
      <w:pPr>
        <w:spacing w:before="0" w:after="160" w:line="259" w:lineRule="auto"/>
        <w:rPr>
          <w:sz w:val="24"/>
          <w:szCs w:val="24"/>
          <w:lang w:val="en"/>
        </w:rPr>
      </w:pPr>
      <w:r w:rsidRPr="007F4174">
        <w:rPr>
          <w:sz w:val="24"/>
          <w:szCs w:val="24"/>
          <w:lang w:val="en"/>
        </w:rPr>
        <w:t xml:space="preserve">The goal is to identify trends and implement </w:t>
      </w:r>
      <w:r w:rsidR="00DD4848">
        <w:rPr>
          <w:sz w:val="24"/>
          <w:szCs w:val="24"/>
          <w:lang w:val="en"/>
        </w:rPr>
        <w:t>talent management solutions to retain</w:t>
      </w:r>
      <w:r w:rsidR="00397804">
        <w:rPr>
          <w:sz w:val="24"/>
          <w:szCs w:val="24"/>
          <w:lang w:val="en"/>
        </w:rPr>
        <w:t>, a</w:t>
      </w:r>
      <w:r w:rsidR="00DD4848">
        <w:rPr>
          <w:sz w:val="24"/>
          <w:szCs w:val="24"/>
          <w:lang w:val="en"/>
        </w:rPr>
        <w:t xml:space="preserve">ttract, </w:t>
      </w:r>
      <w:r w:rsidR="00397804">
        <w:rPr>
          <w:sz w:val="24"/>
          <w:szCs w:val="24"/>
          <w:lang w:val="en"/>
        </w:rPr>
        <w:t xml:space="preserve">and </w:t>
      </w:r>
      <w:r w:rsidR="00DD4848">
        <w:rPr>
          <w:sz w:val="24"/>
          <w:szCs w:val="24"/>
          <w:lang w:val="en"/>
        </w:rPr>
        <w:t>develop quality talent in an efficient manner to enhance organizational performance.</w:t>
      </w:r>
    </w:p>
    <w:p w:rsidR="00C37682" w:rsidRPr="007F4174" w:rsidRDefault="00C37682" w:rsidP="00C37682">
      <w:pPr>
        <w:spacing w:before="0" w:after="160" w:line="259" w:lineRule="auto"/>
        <w:rPr>
          <w:sz w:val="28"/>
          <w:szCs w:val="28"/>
          <w:lang w:val="en"/>
        </w:rPr>
      </w:pPr>
      <w:r w:rsidRPr="007F4174">
        <w:rPr>
          <w:b/>
          <w:bCs/>
          <w:sz w:val="28"/>
          <w:szCs w:val="28"/>
          <w:lang w:val="en"/>
        </w:rPr>
        <w:t>Procedures</w:t>
      </w:r>
    </w:p>
    <w:p w:rsidR="003A137F" w:rsidRDefault="00C37682" w:rsidP="005A0F34">
      <w:pPr>
        <w:spacing w:before="0" w:after="160" w:line="259" w:lineRule="auto"/>
        <w:ind w:left="720" w:hanging="720"/>
        <w:rPr>
          <w:b/>
          <w:bCs/>
          <w:sz w:val="24"/>
          <w:szCs w:val="24"/>
          <w:lang w:val="en"/>
        </w:rPr>
      </w:pPr>
      <w:r w:rsidRPr="003A137F">
        <w:rPr>
          <w:b/>
          <w:bCs/>
          <w:sz w:val="24"/>
          <w:szCs w:val="24"/>
          <w:lang w:val="en"/>
        </w:rPr>
        <w:t>Step 1.</w:t>
      </w:r>
      <w:r w:rsidRPr="003A137F">
        <w:rPr>
          <w:b/>
          <w:bCs/>
          <w:sz w:val="24"/>
          <w:szCs w:val="24"/>
          <w:lang w:val="en"/>
        </w:rPr>
        <w:tab/>
      </w:r>
      <w:r w:rsidR="003A137F">
        <w:rPr>
          <w:b/>
          <w:bCs/>
          <w:sz w:val="24"/>
          <w:szCs w:val="24"/>
          <w:lang w:val="en"/>
        </w:rPr>
        <w:t>Designate an Administrator</w:t>
      </w:r>
    </w:p>
    <w:p w:rsidR="005A0F34" w:rsidRPr="007F4174" w:rsidRDefault="002049D6" w:rsidP="003A137F">
      <w:pPr>
        <w:spacing w:before="0" w:after="160" w:line="259" w:lineRule="auto"/>
        <w:ind w:left="720"/>
        <w:rPr>
          <w:sz w:val="24"/>
          <w:szCs w:val="24"/>
          <w:lang w:val="en"/>
        </w:rPr>
      </w:pPr>
      <w:r w:rsidRPr="007F4174">
        <w:rPr>
          <w:sz w:val="24"/>
          <w:szCs w:val="24"/>
          <w:lang w:val="en"/>
        </w:rPr>
        <w:t xml:space="preserve">An </w:t>
      </w:r>
      <w:r w:rsidR="0011118B" w:rsidRPr="007F4174">
        <w:rPr>
          <w:sz w:val="24"/>
          <w:szCs w:val="24"/>
          <w:lang w:val="en"/>
        </w:rPr>
        <w:t xml:space="preserve">HR representative </w:t>
      </w:r>
      <w:r w:rsidRPr="007F4174">
        <w:rPr>
          <w:sz w:val="24"/>
          <w:szCs w:val="24"/>
          <w:lang w:val="en"/>
        </w:rPr>
        <w:t>should be designated to administer the process, collect feedback and a</w:t>
      </w:r>
      <w:r w:rsidR="00C37682" w:rsidRPr="007F4174">
        <w:rPr>
          <w:sz w:val="24"/>
          <w:szCs w:val="24"/>
          <w:lang w:val="en"/>
        </w:rPr>
        <w:t>nalyze data and provide reports/</w:t>
      </w:r>
      <w:r w:rsidRPr="007F4174">
        <w:rPr>
          <w:sz w:val="24"/>
          <w:szCs w:val="24"/>
          <w:lang w:val="en"/>
        </w:rPr>
        <w:t>recomme</w:t>
      </w:r>
      <w:r w:rsidR="00C37682" w:rsidRPr="007F4174">
        <w:rPr>
          <w:sz w:val="24"/>
          <w:szCs w:val="24"/>
          <w:lang w:val="en"/>
        </w:rPr>
        <w:t>n</w:t>
      </w:r>
      <w:r w:rsidRPr="007F4174">
        <w:rPr>
          <w:sz w:val="24"/>
          <w:szCs w:val="24"/>
          <w:lang w:val="en"/>
        </w:rPr>
        <w:t>dations</w:t>
      </w:r>
      <w:r w:rsidR="00DD4848">
        <w:rPr>
          <w:sz w:val="24"/>
          <w:szCs w:val="24"/>
          <w:lang w:val="en"/>
        </w:rPr>
        <w:t xml:space="preserve"> to agency leadership</w:t>
      </w:r>
      <w:r w:rsidRPr="007F4174">
        <w:rPr>
          <w:sz w:val="24"/>
          <w:szCs w:val="24"/>
          <w:lang w:val="en"/>
        </w:rPr>
        <w:t xml:space="preserve">.  </w:t>
      </w:r>
    </w:p>
    <w:p w:rsidR="003A137F" w:rsidRDefault="00C37682" w:rsidP="005A0F34">
      <w:pPr>
        <w:spacing w:before="0" w:after="160" w:line="259" w:lineRule="auto"/>
        <w:ind w:left="720" w:hanging="720"/>
        <w:rPr>
          <w:b/>
          <w:sz w:val="24"/>
          <w:szCs w:val="24"/>
          <w:lang w:val="en"/>
        </w:rPr>
      </w:pPr>
      <w:r w:rsidRPr="003A137F">
        <w:rPr>
          <w:b/>
          <w:sz w:val="24"/>
          <w:szCs w:val="24"/>
          <w:lang w:val="en"/>
        </w:rPr>
        <w:t>Step 2</w:t>
      </w:r>
      <w:r w:rsidRPr="007F4174">
        <w:rPr>
          <w:sz w:val="24"/>
          <w:szCs w:val="24"/>
          <w:lang w:val="en"/>
        </w:rPr>
        <w:t>.</w:t>
      </w:r>
      <w:r w:rsidRPr="007F4174">
        <w:rPr>
          <w:sz w:val="24"/>
          <w:szCs w:val="24"/>
          <w:lang w:val="en"/>
        </w:rPr>
        <w:tab/>
      </w:r>
      <w:r w:rsidR="003A137F">
        <w:rPr>
          <w:b/>
          <w:sz w:val="24"/>
          <w:szCs w:val="24"/>
          <w:lang w:val="en"/>
        </w:rPr>
        <w:t>Initiate the Exit Interview Process</w:t>
      </w:r>
    </w:p>
    <w:p w:rsidR="00C37682" w:rsidRPr="007F4174" w:rsidRDefault="00C37682" w:rsidP="003A137F">
      <w:pPr>
        <w:spacing w:before="0" w:after="160" w:line="259" w:lineRule="auto"/>
        <w:ind w:left="720"/>
        <w:rPr>
          <w:sz w:val="24"/>
          <w:szCs w:val="24"/>
          <w:lang w:val="en"/>
        </w:rPr>
      </w:pPr>
      <w:r w:rsidRPr="007F4174">
        <w:rPr>
          <w:sz w:val="24"/>
          <w:szCs w:val="24"/>
          <w:lang w:val="en"/>
        </w:rPr>
        <w:t>Upon receipt of the resignation</w:t>
      </w:r>
      <w:r w:rsidR="005A0F34" w:rsidRPr="007F4174">
        <w:rPr>
          <w:sz w:val="24"/>
          <w:szCs w:val="24"/>
          <w:lang w:val="en"/>
        </w:rPr>
        <w:t xml:space="preserve"> notice, </w:t>
      </w:r>
      <w:r w:rsidR="005F256B" w:rsidRPr="007F4174">
        <w:rPr>
          <w:sz w:val="24"/>
          <w:szCs w:val="24"/>
          <w:lang w:val="en"/>
        </w:rPr>
        <w:t>t</w:t>
      </w:r>
      <w:r w:rsidRPr="007F4174">
        <w:rPr>
          <w:sz w:val="24"/>
          <w:szCs w:val="24"/>
          <w:lang w:val="en"/>
        </w:rPr>
        <w:t xml:space="preserve">he Administrator </w:t>
      </w:r>
      <w:bookmarkStart w:id="0" w:name="P10_1513"/>
      <w:bookmarkEnd w:id="0"/>
      <w:r w:rsidRPr="007F4174">
        <w:rPr>
          <w:sz w:val="24"/>
          <w:szCs w:val="24"/>
          <w:lang w:val="en"/>
        </w:rPr>
        <w:t>should initiate the exit interview process.  The supervisor should provide the employee’s name, contact informat</w:t>
      </w:r>
      <w:r w:rsidR="005F256B" w:rsidRPr="007F4174">
        <w:rPr>
          <w:sz w:val="24"/>
          <w:szCs w:val="24"/>
          <w:lang w:val="en"/>
        </w:rPr>
        <w:t xml:space="preserve">ion and last date of employment </w:t>
      </w:r>
      <w:r w:rsidR="005A0F34" w:rsidRPr="007F4174">
        <w:rPr>
          <w:sz w:val="24"/>
          <w:szCs w:val="24"/>
          <w:lang w:val="en"/>
        </w:rPr>
        <w:t>and a</w:t>
      </w:r>
      <w:r w:rsidR="005F256B" w:rsidRPr="007F4174">
        <w:rPr>
          <w:sz w:val="24"/>
          <w:szCs w:val="24"/>
          <w:lang w:val="en"/>
        </w:rPr>
        <w:t xml:space="preserve"> copy of resignation letter if possible. </w:t>
      </w:r>
    </w:p>
    <w:p w:rsidR="003A137F" w:rsidRPr="003A137F" w:rsidRDefault="00C37682" w:rsidP="005A0F34">
      <w:pPr>
        <w:spacing w:before="0" w:after="160" w:line="259" w:lineRule="auto"/>
        <w:ind w:left="720" w:hanging="720"/>
        <w:rPr>
          <w:b/>
          <w:sz w:val="24"/>
          <w:szCs w:val="24"/>
          <w:lang w:val="en"/>
        </w:rPr>
      </w:pPr>
      <w:r w:rsidRPr="003A137F">
        <w:rPr>
          <w:b/>
          <w:sz w:val="24"/>
          <w:szCs w:val="24"/>
          <w:lang w:val="en"/>
        </w:rPr>
        <w:t>Step 3.</w:t>
      </w:r>
      <w:r w:rsidRPr="003A137F">
        <w:rPr>
          <w:b/>
          <w:sz w:val="24"/>
          <w:szCs w:val="24"/>
          <w:lang w:val="en"/>
        </w:rPr>
        <w:tab/>
      </w:r>
      <w:r w:rsidR="003A137F">
        <w:rPr>
          <w:b/>
          <w:sz w:val="24"/>
          <w:szCs w:val="24"/>
          <w:lang w:val="en"/>
        </w:rPr>
        <w:t>Extend the Invite for Participation</w:t>
      </w:r>
    </w:p>
    <w:p w:rsidR="00C37682" w:rsidRPr="007F4174" w:rsidRDefault="00C37682" w:rsidP="003A137F">
      <w:pPr>
        <w:spacing w:before="0" w:after="160" w:line="259" w:lineRule="auto"/>
        <w:ind w:left="720"/>
        <w:rPr>
          <w:sz w:val="24"/>
          <w:szCs w:val="24"/>
          <w:lang w:val="en"/>
        </w:rPr>
      </w:pPr>
      <w:r w:rsidRPr="007F4174">
        <w:rPr>
          <w:sz w:val="24"/>
          <w:szCs w:val="24"/>
          <w:lang w:val="en"/>
        </w:rPr>
        <w:t>The Administrator will contact the employee and ask them to participate in the exit interview process. If the employee agrees to participate, there are a few ways the interview can be conducted.</w:t>
      </w:r>
    </w:p>
    <w:p w:rsidR="003A19D4" w:rsidRPr="007F4174" w:rsidRDefault="002049D6" w:rsidP="00C37682">
      <w:pPr>
        <w:numPr>
          <w:ilvl w:val="0"/>
          <w:numId w:val="1"/>
        </w:numPr>
        <w:spacing w:before="0" w:after="160" w:line="259" w:lineRule="auto"/>
        <w:rPr>
          <w:sz w:val="24"/>
          <w:szCs w:val="24"/>
          <w:lang w:val="en"/>
        </w:rPr>
      </w:pPr>
      <w:r w:rsidRPr="007F4174">
        <w:rPr>
          <w:sz w:val="24"/>
          <w:szCs w:val="24"/>
          <w:lang w:val="en"/>
        </w:rPr>
        <w:t>Face</w:t>
      </w:r>
      <w:r w:rsidR="00C37682" w:rsidRPr="007F4174">
        <w:rPr>
          <w:sz w:val="24"/>
          <w:szCs w:val="24"/>
          <w:lang w:val="en"/>
        </w:rPr>
        <w:t>-to-</w:t>
      </w:r>
      <w:r w:rsidRPr="007F4174">
        <w:rPr>
          <w:sz w:val="24"/>
          <w:szCs w:val="24"/>
          <w:lang w:val="en"/>
        </w:rPr>
        <w:t>face</w:t>
      </w:r>
    </w:p>
    <w:p w:rsidR="00C37682" w:rsidRPr="007F4174" w:rsidRDefault="00C37682" w:rsidP="00C37682">
      <w:pPr>
        <w:numPr>
          <w:ilvl w:val="0"/>
          <w:numId w:val="1"/>
        </w:numPr>
        <w:spacing w:before="0" w:after="160" w:line="259" w:lineRule="auto"/>
        <w:rPr>
          <w:sz w:val="24"/>
          <w:szCs w:val="24"/>
          <w:lang w:val="en"/>
        </w:rPr>
      </w:pPr>
      <w:r w:rsidRPr="007F4174">
        <w:rPr>
          <w:sz w:val="24"/>
          <w:szCs w:val="24"/>
          <w:lang w:val="en"/>
        </w:rPr>
        <w:t>Electronic form – distributed by email or kiosk.</w:t>
      </w:r>
    </w:p>
    <w:p w:rsidR="00045EBA" w:rsidRPr="007F4174" w:rsidRDefault="00C37682" w:rsidP="00C37682">
      <w:pPr>
        <w:numPr>
          <w:ilvl w:val="0"/>
          <w:numId w:val="1"/>
        </w:numPr>
        <w:spacing w:before="0" w:after="160" w:line="259" w:lineRule="auto"/>
        <w:rPr>
          <w:sz w:val="24"/>
          <w:szCs w:val="24"/>
          <w:lang w:val="en"/>
        </w:rPr>
      </w:pPr>
      <w:r w:rsidRPr="007F4174">
        <w:rPr>
          <w:sz w:val="24"/>
          <w:szCs w:val="24"/>
          <w:lang w:val="en"/>
        </w:rPr>
        <w:t xml:space="preserve">Paper form – </w:t>
      </w:r>
      <w:r w:rsidR="005F256B" w:rsidRPr="007F4174">
        <w:rPr>
          <w:sz w:val="24"/>
          <w:szCs w:val="24"/>
          <w:lang w:val="en"/>
        </w:rPr>
        <w:t xml:space="preserve">hand delivered or </w:t>
      </w:r>
      <w:r w:rsidRPr="007F4174">
        <w:rPr>
          <w:sz w:val="24"/>
          <w:szCs w:val="24"/>
          <w:lang w:val="en"/>
        </w:rPr>
        <w:t>mailed to employee</w:t>
      </w:r>
    </w:p>
    <w:p w:rsidR="00C37682" w:rsidRPr="007F4174" w:rsidRDefault="00C37682" w:rsidP="00C37682">
      <w:pPr>
        <w:spacing w:before="0" w:after="160" w:line="259" w:lineRule="auto"/>
        <w:rPr>
          <w:sz w:val="24"/>
          <w:szCs w:val="24"/>
          <w:lang w:val="en"/>
        </w:rPr>
      </w:pPr>
      <w:r w:rsidRPr="007F4174">
        <w:rPr>
          <w:sz w:val="24"/>
          <w:szCs w:val="24"/>
          <w:lang w:val="en"/>
        </w:rPr>
        <w:t xml:space="preserve">Employees participating in a face-to-face interview should also complete the exit </w:t>
      </w:r>
      <w:r w:rsidR="005A0F34" w:rsidRPr="007F4174">
        <w:rPr>
          <w:sz w:val="24"/>
          <w:szCs w:val="24"/>
          <w:lang w:val="en"/>
        </w:rPr>
        <w:t xml:space="preserve">interview </w:t>
      </w:r>
      <w:r w:rsidR="00B25343">
        <w:rPr>
          <w:sz w:val="24"/>
          <w:szCs w:val="24"/>
          <w:lang w:val="en"/>
        </w:rPr>
        <w:t>q</w:t>
      </w:r>
      <w:r w:rsidR="005A0F34" w:rsidRPr="007F4174">
        <w:rPr>
          <w:sz w:val="24"/>
          <w:szCs w:val="24"/>
          <w:lang w:val="en"/>
        </w:rPr>
        <w:t>uestionnaire t</w:t>
      </w:r>
      <w:r w:rsidRPr="007F4174">
        <w:rPr>
          <w:sz w:val="24"/>
          <w:szCs w:val="24"/>
          <w:lang w:val="en"/>
        </w:rPr>
        <w:t>hemselves.</w:t>
      </w:r>
    </w:p>
    <w:p w:rsidR="00C37682" w:rsidRDefault="00C37682" w:rsidP="00C37682">
      <w:pPr>
        <w:spacing w:before="0" w:after="160" w:line="259" w:lineRule="auto"/>
        <w:rPr>
          <w:sz w:val="24"/>
          <w:szCs w:val="24"/>
          <w:lang w:val="en"/>
        </w:rPr>
      </w:pPr>
      <w:r w:rsidRPr="007F4174">
        <w:rPr>
          <w:sz w:val="24"/>
          <w:szCs w:val="24"/>
          <w:lang w:val="en"/>
        </w:rPr>
        <w:t>Employees who terminate employment before being contacted will receive an invitation to participate by email or mail with a copy of the form attached.</w:t>
      </w:r>
    </w:p>
    <w:p w:rsidR="0061287F" w:rsidRPr="007F4174" w:rsidRDefault="0061287F" w:rsidP="00C37682">
      <w:pPr>
        <w:spacing w:before="0" w:after="160" w:line="259" w:lineRule="auto"/>
        <w:rPr>
          <w:sz w:val="24"/>
          <w:szCs w:val="24"/>
          <w:lang w:val="en"/>
        </w:rPr>
      </w:pPr>
    </w:p>
    <w:p w:rsidR="00397804" w:rsidRDefault="00397804" w:rsidP="00C37682">
      <w:pPr>
        <w:spacing w:before="0" w:after="160" w:line="259" w:lineRule="auto"/>
        <w:rPr>
          <w:b/>
          <w:bCs/>
          <w:sz w:val="28"/>
          <w:szCs w:val="28"/>
          <w:lang w:val="en"/>
        </w:rPr>
      </w:pPr>
    </w:p>
    <w:p w:rsidR="00C37682" w:rsidRPr="007F4174" w:rsidRDefault="00C37682" w:rsidP="00C37682">
      <w:pPr>
        <w:spacing w:before="0" w:after="160" w:line="259" w:lineRule="auto"/>
        <w:rPr>
          <w:sz w:val="28"/>
          <w:szCs w:val="28"/>
          <w:lang w:val="en"/>
        </w:rPr>
      </w:pPr>
      <w:r w:rsidRPr="007F4174">
        <w:rPr>
          <w:b/>
          <w:bCs/>
          <w:sz w:val="28"/>
          <w:szCs w:val="28"/>
          <w:lang w:val="en"/>
        </w:rPr>
        <w:lastRenderedPageBreak/>
        <w:t>Guidelines</w:t>
      </w:r>
    </w:p>
    <w:p w:rsidR="00C37682" w:rsidRPr="007F4174" w:rsidRDefault="00C37682" w:rsidP="00C37682">
      <w:pPr>
        <w:spacing w:before="0" w:after="160" w:line="259" w:lineRule="auto"/>
        <w:ind w:left="720" w:hanging="720"/>
        <w:rPr>
          <w:sz w:val="24"/>
          <w:szCs w:val="24"/>
          <w:lang w:val="en"/>
        </w:rPr>
      </w:pPr>
      <w:r w:rsidRPr="007F4174">
        <w:rPr>
          <w:sz w:val="24"/>
          <w:szCs w:val="24"/>
          <w:lang w:val="en"/>
        </w:rPr>
        <w:t>1.</w:t>
      </w:r>
      <w:r w:rsidRPr="007F4174">
        <w:rPr>
          <w:sz w:val="24"/>
          <w:szCs w:val="24"/>
          <w:lang w:val="en"/>
        </w:rPr>
        <w:tab/>
        <w:t>The Administrator will attempt to conduct exit interviews for all employees who voluntarily separate from employment.</w:t>
      </w:r>
    </w:p>
    <w:p w:rsidR="00C37682" w:rsidRPr="007F4174" w:rsidRDefault="00C37682" w:rsidP="00C37682">
      <w:pPr>
        <w:spacing w:before="0" w:after="160" w:line="259" w:lineRule="auto"/>
        <w:ind w:left="720" w:hanging="720"/>
        <w:rPr>
          <w:sz w:val="24"/>
          <w:szCs w:val="24"/>
          <w:lang w:val="en"/>
        </w:rPr>
      </w:pPr>
      <w:r w:rsidRPr="007F4174">
        <w:rPr>
          <w:sz w:val="24"/>
          <w:szCs w:val="24"/>
          <w:lang w:val="en"/>
        </w:rPr>
        <w:t>2.</w:t>
      </w:r>
      <w:r w:rsidRPr="007F4174">
        <w:rPr>
          <w:sz w:val="24"/>
          <w:szCs w:val="24"/>
          <w:lang w:val="en"/>
        </w:rPr>
        <w:tab/>
        <w:t>The employee’s immediate supervisor should not conduct the exit interview. An impartial HR Administrator may increase the employee’s comfort level and facilitate direct and honest feedback. For employees not comfortable in participating in a face-to-face interview, electronic and paper options are also available as described above.</w:t>
      </w:r>
    </w:p>
    <w:p w:rsidR="00C37682" w:rsidRPr="007F4174" w:rsidRDefault="00C37682" w:rsidP="00C37682">
      <w:pPr>
        <w:spacing w:before="0" w:after="160" w:line="259" w:lineRule="auto"/>
        <w:ind w:left="720" w:hanging="720"/>
        <w:rPr>
          <w:sz w:val="24"/>
          <w:szCs w:val="24"/>
          <w:lang w:val="en"/>
        </w:rPr>
      </w:pPr>
      <w:r w:rsidRPr="007F4174">
        <w:rPr>
          <w:sz w:val="24"/>
          <w:szCs w:val="24"/>
          <w:lang w:val="en"/>
        </w:rPr>
        <w:t>3.</w:t>
      </w:r>
      <w:r w:rsidRPr="007F4174">
        <w:rPr>
          <w:sz w:val="24"/>
          <w:szCs w:val="24"/>
          <w:lang w:val="en"/>
        </w:rPr>
        <w:tab/>
        <w:t>Exit interviews are confidential and will be used to identify trends contributing to turnover and opportunities for changes in employment practices to improve employee retention</w:t>
      </w:r>
      <w:r w:rsidR="008F5B17" w:rsidRPr="007F4174">
        <w:rPr>
          <w:sz w:val="24"/>
          <w:szCs w:val="24"/>
          <w:lang w:val="en"/>
        </w:rPr>
        <w:t xml:space="preserve"> statewide</w:t>
      </w:r>
      <w:r w:rsidRPr="007F4174">
        <w:rPr>
          <w:sz w:val="24"/>
          <w:szCs w:val="24"/>
          <w:lang w:val="en"/>
        </w:rPr>
        <w:t>.</w:t>
      </w:r>
    </w:p>
    <w:p w:rsidR="00C37682" w:rsidRPr="007F4174" w:rsidRDefault="00C37682" w:rsidP="00C37682">
      <w:pPr>
        <w:spacing w:before="0" w:after="160" w:line="259" w:lineRule="auto"/>
        <w:rPr>
          <w:b/>
          <w:bCs/>
          <w:sz w:val="28"/>
          <w:szCs w:val="28"/>
          <w:lang w:val="en"/>
        </w:rPr>
      </w:pPr>
      <w:r w:rsidRPr="007F4174">
        <w:rPr>
          <w:b/>
          <w:bCs/>
          <w:sz w:val="28"/>
          <w:szCs w:val="28"/>
          <w:lang w:val="en"/>
        </w:rPr>
        <w:t xml:space="preserve">Best Practices </w:t>
      </w:r>
    </w:p>
    <w:p w:rsidR="00C40A20" w:rsidRPr="007F4174" w:rsidRDefault="002049D6" w:rsidP="00C37682">
      <w:pPr>
        <w:numPr>
          <w:ilvl w:val="0"/>
          <w:numId w:val="2"/>
        </w:numPr>
        <w:spacing w:after="160" w:line="259" w:lineRule="auto"/>
        <w:rPr>
          <w:sz w:val="24"/>
          <w:szCs w:val="24"/>
        </w:rPr>
      </w:pPr>
      <w:r w:rsidRPr="007F4174">
        <w:rPr>
          <w:sz w:val="24"/>
          <w:szCs w:val="24"/>
        </w:rPr>
        <w:t xml:space="preserve">Take </w:t>
      </w:r>
      <w:r w:rsidR="00DD4848">
        <w:rPr>
          <w:sz w:val="24"/>
          <w:szCs w:val="24"/>
        </w:rPr>
        <w:t>steps to incorporate exit interviews into your off boarding process.</w:t>
      </w:r>
      <w:r w:rsidRPr="007F4174">
        <w:rPr>
          <w:sz w:val="24"/>
          <w:szCs w:val="24"/>
        </w:rPr>
        <w:t xml:space="preserve">  </w:t>
      </w:r>
    </w:p>
    <w:p w:rsidR="00530C36" w:rsidRDefault="00530C36" w:rsidP="00C37682">
      <w:pPr>
        <w:numPr>
          <w:ilvl w:val="0"/>
          <w:numId w:val="2"/>
        </w:numPr>
        <w:spacing w:after="160" w:line="259" w:lineRule="auto"/>
        <w:rPr>
          <w:sz w:val="24"/>
          <w:szCs w:val="24"/>
        </w:rPr>
      </w:pPr>
      <w:r w:rsidRPr="007F4174">
        <w:rPr>
          <w:sz w:val="24"/>
          <w:szCs w:val="24"/>
        </w:rPr>
        <w:t>Throughout the exit interview process, treat your departing employees with professional courtesy and respect.</w:t>
      </w:r>
    </w:p>
    <w:p w:rsidR="00530C36" w:rsidRDefault="00530C36" w:rsidP="00530C36">
      <w:pPr>
        <w:numPr>
          <w:ilvl w:val="1"/>
          <w:numId w:val="2"/>
        </w:numPr>
        <w:spacing w:after="160" w:line="259" w:lineRule="auto"/>
        <w:rPr>
          <w:sz w:val="24"/>
          <w:szCs w:val="24"/>
        </w:rPr>
      </w:pPr>
      <w:r w:rsidRPr="007F4174">
        <w:rPr>
          <w:sz w:val="24"/>
          <w:szCs w:val="24"/>
        </w:rPr>
        <w:t>Be very clear with your employees that the information provided in your exit interview will not result in any repercussions. Comments made in exit interviews should never be used to prevent any employee’s opportunity to be re-hired. There should never be any sense among your employees that their exit survey answers could be used against them</w:t>
      </w:r>
      <w:r>
        <w:rPr>
          <w:sz w:val="24"/>
          <w:szCs w:val="24"/>
        </w:rPr>
        <w:t>.</w:t>
      </w:r>
    </w:p>
    <w:p w:rsidR="00530C36" w:rsidRDefault="00530C36" w:rsidP="00530C36">
      <w:pPr>
        <w:numPr>
          <w:ilvl w:val="1"/>
          <w:numId w:val="2"/>
        </w:numPr>
        <w:spacing w:after="160" w:line="259" w:lineRule="auto"/>
        <w:rPr>
          <w:sz w:val="24"/>
          <w:szCs w:val="24"/>
        </w:rPr>
      </w:pPr>
      <w:r w:rsidRPr="007F4174">
        <w:rPr>
          <w:sz w:val="24"/>
          <w:szCs w:val="24"/>
        </w:rPr>
        <w:t xml:space="preserve">Encourage all voluntarily departing employees to complete an exit interview, so you can be sure that you’re getting a full picture of the reasons for leaving. Dissatisfied and/or angry employees often appreciate the opportunity to share their concerns in a safe environment and these findings can help point to changes needed within your organization to resolve </w:t>
      </w:r>
      <w:r>
        <w:rPr>
          <w:sz w:val="24"/>
          <w:szCs w:val="24"/>
        </w:rPr>
        <w:t>any</w:t>
      </w:r>
      <w:r w:rsidRPr="007F4174">
        <w:rPr>
          <w:sz w:val="24"/>
          <w:szCs w:val="24"/>
        </w:rPr>
        <w:t xml:space="preserve"> chronic problems leading to </w:t>
      </w:r>
      <w:r w:rsidR="00B25343">
        <w:rPr>
          <w:sz w:val="24"/>
          <w:szCs w:val="24"/>
        </w:rPr>
        <w:t xml:space="preserve">voluntary </w:t>
      </w:r>
      <w:r w:rsidRPr="007F4174">
        <w:rPr>
          <w:sz w:val="24"/>
          <w:szCs w:val="24"/>
        </w:rPr>
        <w:t>turnover.</w:t>
      </w:r>
    </w:p>
    <w:p w:rsidR="00530C36" w:rsidRDefault="00530C36" w:rsidP="00530C36">
      <w:pPr>
        <w:numPr>
          <w:ilvl w:val="1"/>
          <w:numId w:val="2"/>
        </w:numPr>
        <w:spacing w:after="160" w:line="259" w:lineRule="auto"/>
        <w:rPr>
          <w:sz w:val="24"/>
          <w:szCs w:val="24"/>
        </w:rPr>
      </w:pPr>
      <w:r w:rsidRPr="007F4174">
        <w:rPr>
          <w:sz w:val="24"/>
          <w:szCs w:val="24"/>
        </w:rPr>
        <w:t>Conduct your employee exit interview in a consistent manner</w:t>
      </w:r>
      <w:r w:rsidR="00B25343">
        <w:rPr>
          <w:sz w:val="24"/>
          <w:szCs w:val="24"/>
        </w:rPr>
        <w:t>,</w:t>
      </w:r>
      <w:r w:rsidRPr="007F4174">
        <w:rPr>
          <w:sz w:val="24"/>
          <w:szCs w:val="24"/>
        </w:rPr>
        <w:t xml:space="preserve"> follow</w:t>
      </w:r>
      <w:r w:rsidR="00B25343">
        <w:rPr>
          <w:sz w:val="24"/>
          <w:szCs w:val="24"/>
        </w:rPr>
        <w:t>ing</w:t>
      </w:r>
      <w:r w:rsidRPr="007F4174">
        <w:rPr>
          <w:sz w:val="24"/>
          <w:szCs w:val="24"/>
        </w:rPr>
        <w:t xml:space="preserve"> an established protocol.</w:t>
      </w:r>
    </w:p>
    <w:p w:rsidR="00530C36" w:rsidRDefault="00BF026D" w:rsidP="00530C36">
      <w:pPr>
        <w:numPr>
          <w:ilvl w:val="2"/>
          <w:numId w:val="2"/>
        </w:numPr>
        <w:spacing w:after="160" w:line="259" w:lineRule="auto"/>
        <w:rPr>
          <w:sz w:val="24"/>
          <w:szCs w:val="24"/>
        </w:rPr>
      </w:pPr>
      <w:hyperlink r:id="rId8" w:history="1">
        <w:r w:rsidR="00530C36" w:rsidRPr="00554AB9">
          <w:rPr>
            <w:rStyle w:val="Hyperlink"/>
            <w:sz w:val="24"/>
            <w:szCs w:val="24"/>
          </w:rPr>
          <w:t>See attached exit questionnaire form</w:t>
        </w:r>
      </w:hyperlink>
      <w:r w:rsidR="00530C36">
        <w:rPr>
          <w:sz w:val="24"/>
          <w:szCs w:val="24"/>
        </w:rPr>
        <w:t xml:space="preserve"> with standardized questions.</w:t>
      </w:r>
    </w:p>
    <w:p w:rsidR="00530C36" w:rsidRDefault="00530C36" w:rsidP="00530C36">
      <w:pPr>
        <w:numPr>
          <w:ilvl w:val="2"/>
          <w:numId w:val="2"/>
        </w:numPr>
        <w:spacing w:after="160" w:line="259" w:lineRule="auto"/>
        <w:rPr>
          <w:sz w:val="24"/>
          <w:szCs w:val="24"/>
        </w:rPr>
      </w:pPr>
      <w:r>
        <w:rPr>
          <w:sz w:val="24"/>
          <w:szCs w:val="24"/>
        </w:rPr>
        <w:t>You should incorporate these questions for each interview, however you may supplement as needed to provide a more precise reason if not available on the form.</w:t>
      </w:r>
    </w:p>
    <w:p w:rsidR="00530C36" w:rsidRPr="007F4174" w:rsidRDefault="00530C36" w:rsidP="00530C36">
      <w:pPr>
        <w:numPr>
          <w:ilvl w:val="2"/>
          <w:numId w:val="2"/>
        </w:numPr>
        <w:spacing w:after="160" w:line="259" w:lineRule="auto"/>
        <w:rPr>
          <w:sz w:val="24"/>
          <w:szCs w:val="24"/>
        </w:rPr>
      </w:pPr>
      <w:r>
        <w:rPr>
          <w:sz w:val="24"/>
          <w:szCs w:val="24"/>
        </w:rPr>
        <w:t>These questions are tied to the HCM Teamworks action reason codes.</w:t>
      </w:r>
      <w:r w:rsidRPr="007F4174">
        <w:rPr>
          <w:sz w:val="24"/>
          <w:szCs w:val="24"/>
        </w:rPr>
        <w:t xml:space="preserve"> </w:t>
      </w:r>
    </w:p>
    <w:p w:rsidR="00397804" w:rsidRDefault="00397804" w:rsidP="00397804">
      <w:pPr>
        <w:spacing w:after="160" w:line="259" w:lineRule="auto"/>
        <w:ind w:left="1440"/>
        <w:rPr>
          <w:sz w:val="24"/>
          <w:szCs w:val="24"/>
        </w:rPr>
      </w:pPr>
    </w:p>
    <w:p w:rsidR="00616F56" w:rsidRPr="007F4174" w:rsidRDefault="00616F56" w:rsidP="00616F56">
      <w:pPr>
        <w:numPr>
          <w:ilvl w:val="1"/>
          <w:numId w:val="2"/>
        </w:numPr>
        <w:spacing w:after="160" w:line="259" w:lineRule="auto"/>
        <w:rPr>
          <w:sz w:val="24"/>
          <w:szCs w:val="24"/>
        </w:rPr>
      </w:pPr>
      <w:r w:rsidRPr="007F4174">
        <w:rPr>
          <w:sz w:val="24"/>
          <w:szCs w:val="24"/>
        </w:rPr>
        <w:lastRenderedPageBreak/>
        <w:t xml:space="preserve">To get the highest level of participation, conduct the exit interview </w:t>
      </w:r>
      <w:r w:rsidRPr="00B25343">
        <w:rPr>
          <w:b/>
          <w:i/>
          <w:iCs/>
          <w:sz w:val="24"/>
          <w:szCs w:val="24"/>
        </w:rPr>
        <w:t>before</w:t>
      </w:r>
      <w:r w:rsidRPr="007F4174">
        <w:rPr>
          <w:i/>
          <w:iCs/>
          <w:sz w:val="24"/>
          <w:szCs w:val="24"/>
        </w:rPr>
        <w:t xml:space="preserve"> </w:t>
      </w:r>
      <w:r w:rsidRPr="007F4174">
        <w:rPr>
          <w:sz w:val="24"/>
          <w:szCs w:val="24"/>
        </w:rPr>
        <w:t xml:space="preserve">the employee leaves the organization. </w:t>
      </w:r>
      <w:r>
        <w:rPr>
          <w:sz w:val="24"/>
          <w:szCs w:val="24"/>
        </w:rPr>
        <w:t xml:space="preserve">The employee responses can inform the proper action reason code </w:t>
      </w:r>
      <w:r w:rsidR="00B25343">
        <w:rPr>
          <w:sz w:val="24"/>
          <w:szCs w:val="24"/>
        </w:rPr>
        <w:t xml:space="preserve">used </w:t>
      </w:r>
      <w:r>
        <w:rPr>
          <w:sz w:val="24"/>
          <w:szCs w:val="24"/>
        </w:rPr>
        <w:t>for entry in HCM Teamworks.  Also, y</w:t>
      </w:r>
      <w:r w:rsidRPr="007F4174">
        <w:rPr>
          <w:sz w:val="24"/>
          <w:szCs w:val="24"/>
        </w:rPr>
        <w:t xml:space="preserve">ou’ll still get accurate information while avoiding the severe drop-off in participation that occurs after employees are gone. </w:t>
      </w:r>
    </w:p>
    <w:p w:rsidR="00C37682" w:rsidRPr="00616F56" w:rsidRDefault="00616F56" w:rsidP="00616F56">
      <w:pPr>
        <w:numPr>
          <w:ilvl w:val="1"/>
          <w:numId w:val="2"/>
        </w:numPr>
        <w:spacing w:after="160" w:line="259" w:lineRule="auto"/>
        <w:rPr>
          <w:sz w:val="24"/>
          <w:szCs w:val="24"/>
        </w:rPr>
      </w:pPr>
      <w:r w:rsidRPr="00616F56">
        <w:rPr>
          <w:sz w:val="24"/>
          <w:szCs w:val="24"/>
        </w:rPr>
        <w:t xml:space="preserve">Share exit interview data with hiring managers at a summary level.  </w:t>
      </w:r>
      <w:hyperlink r:id="rId9" w:history="1">
        <w:r w:rsidR="00E6194B" w:rsidRPr="00B25343">
          <w:rPr>
            <w:rStyle w:val="Hyperlink"/>
            <w:sz w:val="24"/>
            <w:szCs w:val="24"/>
          </w:rPr>
          <w:t>See</w:t>
        </w:r>
        <w:r w:rsidR="00B25343" w:rsidRPr="00B25343">
          <w:rPr>
            <w:rStyle w:val="Hyperlink"/>
            <w:sz w:val="24"/>
            <w:szCs w:val="24"/>
          </w:rPr>
          <w:t xml:space="preserve"> attached sample summary report</w:t>
        </w:r>
      </w:hyperlink>
      <w:bookmarkStart w:id="1" w:name="_GoBack"/>
      <w:bookmarkEnd w:id="1"/>
      <w:r w:rsidRPr="00616F56">
        <w:rPr>
          <w:sz w:val="24"/>
          <w:szCs w:val="24"/>
        </w:rPr>
        <w:t xml:space="preserve">.  Encourage hiring managers not to </w:t>
      </w:r>
      <w:r w:rsidR="002049D6" w:rsidRPr="00616F56">
        <w:rPr>
          <w:sz w:val="24"/>
          <w:szCs w:val="24"/>
        </w:rPr>
        <w:t xml:space="preserve">take the results from </w:t>
      </w:r>
      <w:r w:rsidR="00D7318B">
        <w:rPr>
          <w:sz w:val="24"/>
          <w:szCs w:val="24"/>
        </w:rPr>
        <w:t>the</w:t>
      </w:r>
      <w:r w:rsidR="002049D6" w:rsidRPr="00616F56">
        <w:rPr>
          <w:sz w:val="24"/>
          <w:szCs w:val="24"/>
        </w:rPr>
        <w:t xml:space="preserve"> employee exit </w:t>
      </w:r>
      <w:r w:rsidR="001458D0" w:rsidRPr="00616F56">
        <w:rPr>
          <w:sz w:val="24"/>
          <w:szCs w:val="24"/>
        </w:rPr>
        <w:t>interviews</w:t>
      </w:r>
      <w:r w:rsidR="0060333B" w:rsidRPr="00616F56">
        <w:rPr>
          <w:sz w:val="24"/>
          <w:szCs w:val="24"/>
        </w:rPr>
        <w:t xml:space="preserve"> </w:t>
      </w:r>
      <w:r w:rsidR="002049D6" w:rsidRPr="00616F56">
        <w:rPr>
          <w:sz w:val="24"/>
          <w:szCs w:val="24"/>
        </w:rPr>
        <w:t xml:space="preserve">personally and </w:t>
      </w:r>
      <w:r>
        <w:rPr>
          <w:sz w:val="24"/>
          <w:szCs w:val="24"/>
        </w:rPr>
        <w:t xml:space="preserve">not to </w:t>
      </w:r>
      <w:r w:rsidR="002049D6" w:rsidRPr="00616F56">
        <w:rPr>
          <w:sz w:val="24"/>
          <w:szCs w:val="24"/>
        </w:rPr>
        <w:t xml:space="preserve">try to “explain away” any of the negative findings that </w:t>
      </w:r>
      <w:r>
        <w:rPr>
          <w:sz w:val="24"/>
          <w:szCs w:val="24"/>
        </w:rPr>
        <w:t>they</w:t>
      </w:r>
      <w:r w:rsidR="002049D6" w:rsidRPr="00616F56">
        <w:rPr>
          <w:sz w:val="24"/>
          <w:szCs w:val="24"/>
        </w:rPr>
        <w:t xml:space="preserve"> may get. You </w:t>
      </w:r>
      <w:r>
        <w:rPr>
          <w:sz w:val="24"/>
          <w:szCs w:val="24"/>
        </w:rPr>
        <w:t xml:space="preserve">and the hiring managers </w:t>
      </w:r>
      <w:r w:rsidR="002049D6" w:rsidRPr="00616F56">
        <w:rPr>
          <w:sz w:val="24"/>
          <w:szCs w:val="24"/>
        </w:rPr>
        <w:t xml:space="preserve">should use this information to </w:t>
      </w:r>
      <w:r w:rsidR="00BF0A25" w:rsidRPr="00616F56">
        <w:rPr>
          <w:sz w:val="24"/>
          <w:szCs w:val="24"/>
        </w:rPr>
        <w:t>identify</w:t>
      </w:r>
      <w:r w:rsidR="003A137F" w:rsidRPr="00616F56">
        <w:rPr>
          <w:sz w:val="24"/>
          <w:szCs w:val="24"/>
        </w:rPr>
        <w:t xml:space="preserve"> opportunities for changes</w:t>
      </w:r>
      <w:r w:rsidR="002049D6" w:rsidRPr="00616F56">
        <w:rPr>
          <w:sz w:val="24"/>
          <w:szCs w:val="24"/>
        </w:rPr>
        <w:t xml:space="preserve"> within your organization to improve the work environment for your current </w:t>
      </w:r>
      <w:r w:rsidR="00915E84">
        <w:rPr>
          <w:sz w:val="24"/>
          <w:szCs w:val="24"/>
        </w:rPr>
        <w:t xml:space="preserve">and future </w:t>
      </w:r>
      <w:r w:rsidR="002049D6" w:rsidRPr="00616F56">
        <w:rPr>
          <w:sz w:val="24"/>
          <w:szCs w:val="24"/>
        </w:rPr>
        <w:t>employees.</w:t>
      </w:r>
    </w:p>
    <w:p w:rsidR="00C40A20" w:rsidRPr="007F4174" w:rsidRDefault="00915E84" w:rsidP="00C37682">
      <w:pPr>
        <w:numPr>
          <w:ilvl w:val="0"/>
          <w:numId w:val="2"/>
        </w:numPr>
        <w:spacing w:after="160" w:line="259" w:lineRule="auto"/>
        <w:rPr>
          <w:sz w:val="24"/>
          <w:szCs w:val="24"/>
        </w:rPr>
      </w:pPr>
      <w:r>
        <w:rPr>
          <w:sz w:val="24"/>
          <w:szCs w:val="24"/>
        </w:rPr>
        <w:t xml:space="preserve">Conduct annual employee surveys (ex: employee engagement, employee satisfaction) and use those results to get a clear understanding of risk areas that may lead to preventable voluntary turnover and to determine how much is non-preventable.  </w:t>
      </w:r>
      <w:hyperlink r:id="rId10" w:history="1">
        <w:r w:rsidR="00D7318B" w:rsidRPr="00D7318B">
          <w:rPr>
            <w:rStyle w:val="Hyperlink"/>
            <w:sz w:val="24"/>
            <w:szCs w:val="24"/>
          </w:rPr>
          <w:t xml:space="preserve">See attached </w:t>
        </w:r>
        <w:r w:rsidRPr="00D7318B">
          <w:rPr>
            <w:rStyle w:val="Hyperlink"/>
            <w:sz w:val="24"/>
            <w:szCs w:val="24"/>
          </w:rPr>
          <w:t>sample survey</w:t>
        </w:r>
        <w:r w:rsidR="00D7318B" w:rsidRPr="00D7318B">
          <w:rPr>
            <w:rStyle w:val="Hyperlink"/>
            <w:sz w:val="24"/>
            <w:szCs w:val="24"/>
          </w:rPr>
          <w:t xml:space="preserve"> questions</w:t>
        </w:r>
      </w:hyperlink>
      <w:r w:rsidR="00D7318B">
        <w:rPr>
          <w:color w:val="FF0000"/>
          <w:sz w:val="24"/>
          <w:szCs w:val="24"/>
        </w:rPr>
        <w:t>.</w:t>
      </w:r>
      <w:r w:rsidR="002049D6" w:rsidRPr="00915E84">
        <w:rPr>
          <w:color w:val="FF0000"/>
          <w:sz w:val="24"/>
          <w:szCs w:val="24"/>
        </w:rPr>
        <w:t xml:space="preserve"> </w:t>
      </w:r>
    </w:p>
    <w:p w:rsidR="00C37682" w:rsidRDefault="002049D6" w:rsidP="00C37682">
      <w:pPr>
        <w:numPr>
          <w:ilvl w:val="0"/>
          <w:numId w:val="2"/>
        </w:numPr>
        <w:spacing w:after="160" w:line="259" w:lineRule="auto"/>
        <w:rPr>
          <w:sz w:val="24"/>
          <w:szCs w:val="24"/>
        </w:rPr>
      </w:pPr>
      <w:r w:rsidRPr="007F4174">
        <w:rPr>
          <w:sz w:val="24"/>
          <w:szCs w:val="24"/>
        </w:rPr>
        <w:t>You should not only commit to collecting employee</w:t>
      </w:r>
      <w:r w:rsidR="001458D0" w:rsidRPr="007F4174">
        <w:rPr>
          <w:sz w:val="24"/>
          <w:szCs w:val="24"/>
        </w:rPr>
        <w:t xml:space="preserve"> exit survey information</w:t>
      </w:r>
      <w:r w:rsidRPr="007F4174">
        <w:rPr>
          <w:sz w:val="24"/>
          <w:szCs w:val="24"/>
        </w:rPr>
        <w:t xml:space="preserve"> in a systematic way but you must also carefully analyze the information collected to determine what action you can take to address the main reasons why employees are leaving. It is essential to act on the results and use the information to gain insights into your cor</w:t>
      </w:r>
      <w:r w:rsidR="001458D0" w:rsidRPr="007F4174">
        <w:rPr>
          <w:sz w:val="24"/>
          <w:szCs w:val="24"/>
        </w:rPr>
        <w:t xml:space="preserve">porate culture </w:t>
      </w:r>
      <w:r w:rsidRPr="007F4174">
        <w:rPr>
          <w:sz w:val="24"/>
          <w:szCs w:val="24"/>
        </w:rPr>
        <w:t>and what opportunities there are to retain your “top talent.” Creating a strategic</w:t>
      </w:r>
      <w:r w:rsidRPr="007F4174">
        <w:t xml:space="preserve"> </w:t>
      </w:r>
      <w:r w:rsidRPr="007F4174">
        <w:rPr>
          <w:sz w:val="24"/>
          <w:szCs w:val="24"/>
        </w:rPr>
        <w:t>Action Plan based on this information should help you reduce employee</w:t>
      </w:r>
      <w:r w:rsidR="00D7318B">
        <w:rPr>
          <w:sz w:val="24"/>
          <w:szCs w:val="24"/>
        </w:rPr>
        <w:t xml:space="preserve"> volun</w:t>
      </w:r>
      <w:r w:rsidR="00A75873">
        <w:rPr>
          <w:sz w:val="24"/>
          <w:szCs w:val="24"/>
        </w:rPr>
        <w:t>t</w:t>
      </w:r>
      <w:r w:rsidR="00D7318B">
        <w:rPr>
          <w:sz w:val="24"/>
          <w:szCs w:val="24"/>
        </w:rPr>
        <w:t>ary</w:t>
      </w:r>
      <w:r w:rsidRPr="007F4174">
        <w:rPr>
          <w:sz w:val="24"/>
          <w:szCs w:val="24"/>
        </w:rPr>
        <w:t xml:space="preserve"> turnover within your organization</w:t>
      </w:r>
      <w:r w:rsidR="0060333B" w:rsidRPr="007F4174">
        <w:rPr>
          <w:sz w:val="24"/>
          <w:szCs w:val="24"/>
        </w:rPr>
        <w:t xml:space="preserve"> over time</w:t>
      </w:r>
      <w:r w:rsidRPr="007F4174">
        <w:rPr>
          <w:sz w:val="24"/>
          <w:szCs w:val="24"/>
        </w:rPr>
        <w:t xml:space="preserve">. </w:t>
      </w:r>
    </w:p>
    <w:p w:rsidR="00DC4656" w:rsidRDefault="00DC4656" w:rsidP="00DC4656">
      <w:pPr>
        <w:spacing w:after="160" w:line="259" w:lineRule="auto"/>
        <w:ind w:left="720"/>
        <w:rPr>
          <w:sz w:val="24"/>
          <w:szCs w:val="24"/>
        </w:rPr>
      </w:pPr>
      <w:r>
        <w:rPr>
          <w:sz w:val="24"/>
          <w:szCs w:val="24"/>
        </w:rPr>
        <w:t>Use the exit information to:</w:t>
      </w:r>
    </w:p>
    <w:p w:rsidR="00DC4656" w:rsidRDefault="00DC4656" w:rsidP="00DC4656">
      <w:pPr>
        <w:numPr>
          <w:ilvl w:val="1"/>
          <w:numId w:val="2"/>
        </w:numPr>
        <w:spacing w:after="160" w:line="259" w:lineRule="auto"/>
        <w:rPr>
          <w:sz w:val="24"/>
          <w:szCs w:val="24"/>
        </w:rPr>
      </w:pPr>
      <w:r>
        <w:rPr>
          <w:sz w:val="24"/>
          <w:szCs w:val="24"/>
        </w:rPr>
        <w:t>Identify trends to determine what you can influence.</w:t>
      </w:r>
    </w:p>
    <w:p w:rsidR="00DC4656" w:rsidRDefault="00DC4656" w:rsidP="00397804">
      <w:pPr>
        <w:numPr>
          <w:ilvl w:val="1"/>
          <w:numId w:val="2"/>
        </w:numPr>
        <w:spacing w:after="160" w:line="259" w:lineRule="auto"/>
        <w:rPr>
          <w:sz w:val="24"/>
          <w:szCs w:val="24"/>
        </w:rPr>
      </w:pPr>
      <w:r w:rsidRPr="00397804">
        <w:rPr>
          <w:sz w:val="24"/>
          <w:szCs w:val="24"/>
        </w:rPr>
        <w:t>Develop a strategic plan to reduce voluntary terminations</w:t>
      </w:r>
      <w:r w:rsidR="00397804" w:rsidRPr="00397804">
        <w:rPr>
          <w:sz w:val="24"/>
          <w:szCs w:val="24"/>
        </w:rPr>
        <w:t>.</w:t>
      </w:r>
      <w:r w:rsidRPr="00397804">
        <w:rPr>
          <w:sz w:val="24"/>
          <w:szCs w:val="24"/>
        </w:rPr>
        <w:t xml:space="preserve"> This will inform how to focus your efforts and resources in future years.</w:t>
      </w:r>
    </w:p>
    <w:p w:rsidR="00397804" w:rsidRPr="00D7318B" w:rsidRDefault="00397804" w:rsidP="00D7318B">
      <w:pPr>
        <w:pStyle w:val="ListParagraph"/>
        <w:spacing w:before="0"/>
        <w:ind w:left="1440" w:firstLine="360"/>
        <w:rPr>
          <w:b/>
          <w:i/>
          <w:color w:val="0070C0"/>
          <w:u w:val="single"/>
        </w:rPr>
      </w:pPr>
      <w:r w:rsidRPr="00D7318B">
        <w:rPr>
          <w:b/>
          <w:i/>
          <w:color w:val="0070C0"/>
          <w:u w:val="single"/>
        </w:rPr>
        <w:t>Example:</w:t>
      </w:r>
    </w:p>
    <w:p w:rsidR="00397804" w:rsidRPr="00D7318B" w:rsidRDefault="00397804" w:rsidP="00D7318B">
      <w:pPr>
        <w:pStyle w:val="ListParagraph"/>
        <w:spacing w:after="0"/>
        <w:ind w:left="1440" w:firstLine="360"/>
        <w:rPr>
          <w:b/>
          <w:i/>
          <w:color w:val="0070C0"/>
        </w:rPr>
      </w:pPr>
      <w:r w:rsidRPr="00D7318B">
        <w:rPr>
          <w:b/>
          <w:i/>
          <w:color w:val="0070C0"/>
        </w:rPr>
        <w:t xml:space="preserve">Benchmark Information: </w:t>
      </w:r>
    </w:p>
    <w:p w:rsidR="00397804" w:rsidRPr="00D7318B" w:rsidRDefault="00397804" w:rsidP="00D7318B">
      <w:pPr>
        <w:pStyle w:val="ListParagraph"/>
        <w:spacing w:after="0"/>
        <w:ind w:left="1440" w:firstLine="360"/>
        <w:rPr>
          <w:i/>
          <w:color w:val="0070C0"/>
        </w:rPr>
      </w:pPr>
      <w:r w:rsidRPr="00D7318B">
        <w:rPr>
          <w:i/>
          <w:color w:val="0070C0"/>
        </w:rPr>
        <w:t>Voluntary turnover is 30% due to commute/family issues</w:t>
      </w:r>
    </w:p>
    <w:p w:rsidR="00397804" w:rsidRPr="00D7318B" w:rsidRDefault="00397804" w:rsidP="00D7318B">
      <w:pPr>
        <w:spacing w:after="0"/>
        <w:ind w:left="2880" w:hanging="1080"/>
        <w:rPr>
          <w:b/>
          <w:i/>
          <w:color w:val="0070C0"/>
        </w:rPr>
      </w:pPr>
      <w:r w:rsidRPr="00D7318B">
        <w:rPr>
          <w:b/>
          <w:i/>
          <w:color w:val="0070C0"/>
        </w:rPr>
        <w:t xml:space="preserve">Objective: </w:t>
      </w:r>
      <w:r w:rsidRPr="00D7318B">
        <w:rPr>
          <w:b/>
          <w:i/>
          <w:color w:val="0070C0"/>
        </w:rPr>
        <w:tab/>
      </w:r>
    </w:p>
    <w:p w:rsidR="00397804" w:rsidRPr="00D7318B" w:rsidRDefault="00397804" w:rsidP="00D7318B">
      <w:pPr>
        <w:spacing w:after="0"/>
        <w:ind w:left="2880" w:hanging="1080"/>
        <w:rPr>
          <w:i/>
          <w:color w:val="0070C0"/>
        </w:rPr>
      </w:pPr>
      <w:r w:rsidRPr="00D7318B">
        <w:rPr>
          <w:i/>
          <w:color w:val="0070C0"/>
        </w:rPr>
        <w:t xml:space="preserve">Reduce voluntary turnover due to commute/family issues from </w:t>
      </w:r>
      <w:r w:rsidRPr="00D7318B">
        <w:rPr>
          <w:i/>
          <w:color w:val="0070C0"/>
          <w:u w:val="single"/>
        </w:rPr>
        <w:t>30%</w:t>
      </w:r>
      <w:r w:rsidRPr="00D7318B">
        <w:rPr>
          <w:i/>
          <w:color w:val="0070C0"/>
        </w:rPr>
        <w:t xml:space="preserve"> to </w:t>
      </w:r>
      <w:r w:rsidRPr="00D7318B">
        <w:rPr>
          <w:i/>
          <w:color w:val="0070C0"/>
          <w:u w:val="single"/>
        </w:rPr>
        <w:t>28%</w:t>
      </w:r>
      <w:r w:rsidRPr="00D7318B">
        <w:rPr>
          <w:i/>
          <w:color w:val="0070C0"/>
        </w:rPr>
        <w:t xml:space="preserve"> in FY16</w:t>
      </w:r>
    </w:p>
    <w:p w:rsidR="00397804" w:rsidRPr="00D7318B" w:rsidRDefault="00397804" w:rsidP="00D7318B">
      <w:pPr>
        <w:spacing w:after="0"/>
        <w:ind w:left="1080" w:firstLine="720"/>
        <w:rPr>
          <w:b/>
          <w:i/>
          <w:color w:val="0070C0"/>
        </w:rPr>
      </w:pPr>
      <w:r w:rsidRPr="00D7318B">
        <w:rPr>
          <w:b/>
          <w:i/>
          <w:color w:val="0070C0"/>
        </w:rPr>
        <w:t xml:space="preserve">Strategy: </w:t>
      </w:r>
      <w:r w:rsidRPr="00D7318B">
        <w:rPr>
          <w:b/>
          <w:i/>
          <w:color w:val="0070C0"/>
        </w:rPr>
        <w:tab/>
      </w:r>
    </w:p>
    <w:p w:rsidR="00397804" w:rsidRPr="00D7318B" w:rsidRDefault="00397804" w:rsidP="00D7318B">
      <w:pPr>
        <w:pStyle w:val="ListParagraph"/>
        <w:spacing w:before="0" w:after="0" w:line="259" w:lineRule="auto"/>
        <w:ind w:left="2160"/>
        <w:rPr>
          <w:i/>
          <w:color w:val="0070C0"/>
        </w:rPr>
      </w:pPr>
      <w:r w:rsidRPr="00D7318B">
        <w:rPr>
          <w:i/>
          <w:color w:val="0070C0"/>
        </w:rPr>
        <w:t>Increase utilization of flexible work schedules</w:t>
      </w:r>
    </w:p>
    <w:p w:rsidR="00397804" w:rsidRPr="00D7318B" w:rsidRDefault="00397804" w:rsidP="00D7318B">
      <w:pPr>
        <w:pStyle w:val="ListParagraph"/>
        <w:spacing w:before="0" w:after="0" w:line="259" w:lineRule="auto"/>
        <w:ind w:left="2160"/>
        <w:rPr>
          <w:i/>
          <w:color w:val="0070C0"/>
        </w:rPr>
      </w:pPr>
      <w:r w:rsidRPr="00D7318B">
        <w:rPr>
          <w:i/>
          <w:color w:val="0070C0"/>
        </w:rPr>
        <w:t>Increase % of telework opportunities</w:t>
      </w:r>
    </w:p>
    <w:p w:rsidR="00397804" w:rsidRPr="00397804" w:rsidRDefault="00397804" w:rsidP="00397804">
      <w:pPr>
        <w:spacing w:after="160" w:line="259" w:lineRule="auto"/>
        <w:ind w:left="1440"/>
        <w:rPr>
          <w:sz w:val="24"/>
          <w:szCs w:val="24"/>
        </w:rPr>
      </w:pPr>
    </w:p>
    <w:p w:rsidR="00C37682" w:rsidRDefault="002049D6" w:rsidP="00474E96">
      <w:pPr>
        <w:numPr>
          <w:ilvl w:val="0"/>
          <w:numId w:val="2"/>
        </w:numPr>
        <w:spacing w:after="160" w:line="259" w:lineRule="auto"/>
        <w:rPr>
          <w:sz w:val="24"/>
          <w:szCs w:val="24"/>
        </w:rPr>
      </w:pPr>
      <w:r w:rsidRPr="00915E84">
        <w:rPr>
          <w:sz w:val="24"/>
          <w:szCs w:val="24"/>
        </w:rPr>
        <w:lastRenderedPageBreak/>
        <w:t>When you implement changes within your organi</w:t>
      </w:r>
      <w:r w:rsidR="001458D0" w:rsidRPr="00915E84">
        <w:rPr>
          <w:sz w:val="24"/>
          <w:szCs w:val="24"/>
        </w:rPr>
        <w:t>zation because of employee exit interview</w:t>
      </w:r>
      <w:r w:rsidRPr="00915E84">
        <w:rPr>
          <w:sz w:val="24"/>
          <w:szCs w:val="24"/>
        </w:rPr>
        <w:t xml:space="preserve"> findings, </w:t>
      </w:r>
      <w:r w:rsidRPr="00DC4656">
        <w:rPr>
          <w:b/>
          <w:sz w:val="24"/>
          <w:szCs w:val="24"/>
          <w:u w:val="single"/>
        </w:rPr>
        <w:t>tell your employees why you are making these changes</w:t>
      </w:r>
      <w:r w:rsidRPr="00915E84">
        <w:rPr>
          <w:sz w:val="24"/>
          <w:szCs w:val="24"/>
        </w:rPr>
        <w:t>. Knowing that your organization takes exit findings seriously will not only encourage future participation but will help</w:t>
      </w:r>
      <w:r w:rsidR="0060333B" w:rsidRPr="00915E84">
        <w:rPr>
          <w:sz w:val="24"/>
          <w:szCs w:val="24"/>
        </w:rPr>
        <w:t xml:space="preserve"> enforce</w:t>
      </w:r>
      <w:r w:rsidRPr="00915E84">
        <w:rPr>
          <w:sz w:val="24"/>
          <w:szCs w:val="24"/>
        </w:rPr>
        <w:t xml:space="preserve"> the knowledge that your organization listens to employees</w:t>
      </w:r>
      <w:r w:rsidR="0060333B" w:rsidRPr="00915E84">
        <w:rPr>
          <w:sz w:val="24"/>
          <w:szCs w:val="24"/>
        </w:rPr>
        <w:t xml:space="preserve"> </w:t>
      </w:r>
      <w:r w:rsidR="007F4174" w:rsidRPr="00915E84">
        <w:rPr>
          <w:sz w:val="24"/>
          <w:szCs w:val="24"/>
        </w:rPr>
        <w:t xml:space="preserve">and finds </w:t>
      </w:r>
      <w:r w:rsidR="0060333B" w:rsidRPr="00915E84">
        <w:rPr>
          <w:sz w:val="24"/>
          <w:szCs w:val="24"/>
        </w:rPr>
        <w:t>it important</w:t>
      </w:r>
      <w:r w:rsidR="007F4174" w:rsidRPr="00915E84">
        <w:rPr>
          <w:sz w:val="24"/>
          <w:szCs w:val="24"/>
        </w:rPr>
        <w:t xml:space="preserve"> for these surveys to</w:t>
      </w:r>
      <w:r w:rsidR="0060333B" w:rsidRPr="00915E84">
        <w:rPr>
          <w:sz w:val="24"/>
          <w:szCs w:val="24"/>
        </w:rPr>
        <w:t xml:space="preserve"> </w:t>
      </w:r>
      <w:r w:rsidRPr="00915E84">
        <w:rPr>
          <w:sz w:val="24"/>
          <w:szCs w:val="24"/>
        </w:rPr>
        <w:t xml:space="preserve"> become </w:t>
      </w:r>
      <w:r w:rsidR="005C2417" w:rsidRPr="00915E84">
        <w:rPr>
          <w:sz w:val="24"/>
          <w:szCs w:val="24"/>
        </w:rPr>
        <w:t xml:space="preserve">a </w:t>
      </w:r>
      <w:r w:rsidRPr="00915E84">
        <w:rPr>
          <w:sz w:val="24"/>
          <w:szCs w:val="24"/>
        </w:rPr>
        <w:t xml:space="preserve">part of the overall employee experience. This important </w:t>
      </w:r>
      <w:r w:rsidR="007F4174" w:rsidRPr="00915E84">
        <w:rPr>
          <w:sz w:val="24"/>
          <w:szCs w:val="24"/>
        </w:rPr>
        <w:t>action</w:t>
      </w:r>
      <w:r w:rsidRPr="00915E84">
        <w:rPr>
          <w:sz w:val="24"/>
          <w:szCs w:val="24"/>
        </w:rPr>
        <w:t xml:space="preserve"> will ensure that you’ll get lots of open and honest ideas, suggestions and critiques from your employee exit </w:t>
      </w:r>
      <w:r w:rsidR="007F4174" w:rsidRPr="00915E84">
        <w:rPr>
          <w:sz w:val="24"/>
          <w:szCs w:val="24"/>
        </w:rPr>
        <w:t>process</w:t>
      </w:r>
      <w:r w:rsidRPr="00915E84">
        <w:rPr>
          <w:sz w:val="24"/>
          <w:szCs w:val="24"/>
        </w:rPr>
        <w:t>.</w:t>
      </w:r>
      <w:r w:rsidR="00915E84">
        <w:rPr>
          <w:sz w:val="24"/>
          <w:szCs w:val="24"/>
        </w:rPr>
        <w:t xml:space="preserve">  </w:t>
      </w:r>
    </w:p>
    <w:p w:rsidR="00397804" w:rsidRPr="00397804" w:rsidRDefault="00397804" w:rsidP="00397804">
      <w:pPr>
        <w:pStyle w:val="ListParagraph"/>
        <w:spacing w:before="0" w:line="240" w:lineRule="auto"/>
        <w:rPr>
          <w:b/>
          <w:sz w:val="24"/>
          <w:szCs w:val="24"/>
          <w:u w:val="single"/>
        </w:rPr>
      </w:pPr>
    </w:p>
    <w:p w:rsidR="00820B26" w:rsidRPr="00397804" w:rsidRDefault="00DC4656" w:rsidP="00397804">
      <w:pPr>
        <w:pStyle w:val="ListParagraph"/>
        <w:numPr>
          <w:ilvl w:val="0"/>
          <w:numId w:val="2"/>
        </w:numPr>
        <w:spacing w:before="0" w:line="240" w:lineRule="auto"/>
        <w:rPr>
          <w:b/>
          <w:sz w:val="24"/>
          <w:szCs w:val="24"/>
          <w:u w:val="single"/>
        </w:rPr>
      </w:pPr>
      <w:r w:rsidRPr="00397804">
        <w:rPr>
          <w:sz w:val="24"/>
          <w:szCs w:val="24"/>
        </w:rPr>
        <w:t xml:space="preserve">Evaluate and Measure whether strategic actions influenced </w:t>
      </w:r>
      <w:r w:rsidR="00D7318B">
        <w:rPr>
          <w:sz w:val="24"/>
          <w:szCs w:val="24"/>
        </w:rPr>
        <w:t>your objectives</w:t>
      </w:r>
      <w:r w:rsidRPr="00397804">
        <w:rPr>
          <w:sz w:val="24"/>
          <w:szCs w:val="24"/>
        </w:rPr>
        <w:t xml:space="preserve">.  If results are positive, continue with the plan for another year.  If no positive results, revisit strategic plan to determine if changes are necessary. </w:t>
      </w:r>
    </w:p>
    <w:p w:rsidR="00DC4656" w:rsidRPr="00DC4656" w:rsidRDefault="00DC4656" w:rsidP="00DC4656">
      <w:pPr>
        <w:spacing w:after="0"/>
        <w:rPr>
          <w:sz w:val="24"/>
          <w:szCs w:val="24"/>
        </w:rPr>
      </w:pPr>
    </w:p>
    <w:p w:rsidR="00C40A20" w:rsidRDefault="00DC4656" w:rsidP="00397804">
      <w:pPr>
        <w:pStyle w:val="ListParagraph"/>
        <w:numPr>
          <w:ilvl w:val="0"/>
          <w:numId w:val="2"/>
        </w:numPr>
        <w:spacing w:before="0" w:after="0" w:line="259" w:lineRule="auto"/>
        <w:rPr>
          <w:sz w:val="24"/>
          <w:szCs w:val="24"/>
        </w:rPr>
      </w:pPr>
      <w:r>
        <w:rPr>
          <w:sz w:val="24"/>
          <w:szCs w:val="24"/>
        </w:rPr>
        <w:t xml:space="preserve">Report </w:t>
      </w:r>
      <w:r w:rsidR="00E6194B">
        <w:rPr>
          <w:sz w:val="24"/>
          <w:szCs w:val="24"/>
        </w:rPr>
        <w:t>exit interview findings to HRA.</w:t>
      </w:r>
    </w:p>
    <w:p w:rsidR="00E6194B" w:rsidRPr="00DC4656" w:rsidRDefault="00E6194B" w:rsidP="00E6194B">
      <w:pPr>
        <w:pStyle w:val="ListParagraph"/>
        <w:spacing w:before="0" w:after="0" w:line="259" w:lineRule="auto"/>
        <w:rPr>
          <w:sz w:val="24"/>
          <w:szCs w:val="24"/>
        </w:rPr>
      </w:pPr>
      <w:r>
        <w:rPr>
          <w:sz w:val="24"/>
          <w:szCs w:val="24"/>
        </w:rPr>
        <w:t xml:space="preserve">HRA will utilize enterprise exit interview data to determine which </w:t>
      </w:r>
      <w:r w:rsidR="00D7318B">
        <w:rPr>
          <w:sz w:val="24"/>
          <w:szCs w:val="24"/>
        </w:rPr>
        <w:t xml:space="preserve">future </w:t>
      </w:r>
      <w:r>
        <w:rPr>
          <w:sz w:val="24"/>
          <w:szCs w:val="24"/>
        </w:rPr>
        <w:t>enterprise talent management solutions/tools are needed to effect enterprise efficiencies and enhanced organization performance.</w:t>
      </w:r>
    </w:p>
    <w:p w:rsidR="00100789" w:rsidRPr="00DC4656" w:rsidRDefault="00BF026D">
      <w:pPr>
        <w:rPr>
          <w:sz w:val="24"/>
          <w:szCs w:val="24"/>
        </w:rPr>
      </w:pPr>
    </w:p>
    <w:sectPr w:rsidR="00100789" w:rsidRPr="00DC465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479" w:rsidRDefault="00322479" w:rsidP="00047112">
      <w:pPr>
        <w:spacing w:before="0" w:after="0" w:line="240" w:lineRule="auto"/>
      </w:pPr>
      <w:r>
        <w:separator/>
      </w:r>
    </w:p>
  </w:endnote>
  <w:endnote w:type="continuationSeparator" w:id="0">
    <w:p w:rsidR="00322479" w:rsidRDefault="00322479" w:rsidP="000471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306798"/>
      <w:docPartObj>
        <w:docPartGallery w:val="Page Numbers (Bottom of Page)"/>
        <w:docPartUnique/>
      </w:docPartObj>
    </w:sdtPr>
    <w:sdtEndPr/>
    <w:sdtContent>
      <w:sdt>
        <w:sdtPr>
          <w:id w:val="-1705238520"/>
          <w:docPartObj>
            <w:docPartGallery w:val="Page Numbers (Top of Page)"/>
            <w:docPartUnique/>
          </w:docPartObj>
        </w:sdtPr>
        <w:sdtEndPr/>
        <w:sdtContent>
          <w:p w:rsidR="003A137F" w:rsidRDefault="003A137F" w:rsidP="003A137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F026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026D">
              <w:rPr>
                <w:b/>
                <w:bCs/>
                <w:noProof/>
              </w:rPr>
              <w:t>4</w:t>
            </w:r>
            <w:r>
              <w:rPr>
                <w:b/>
                <w:bCs/>
                <w:sz w:val="24"/>
                <w:szCs w:val="24"/>
              </w:rPr>
              <w:fldChar w:fldCharType="end"/>
            </w:r>
          </w:p>
        </w:sdtContent>
      </w:sdt>
    </w:sdtContent>
  </w:sdt>
  <w:p w:rsidR="00047112" w:rsidRDefault="003A137F">
    <w:pPr>
      <w:pStyle w:val="Footer"/>
    </w:pPr>
    <w:r>
      <w:t>(DOAS/HRA Exit Doc 001)</w:t>
    </w:r>
  </w:p>
  <w:p w:rsidR="003A137F" w:rsidRDefault="003A137F">
    <w:pPr>
      <w:pStyle w:val="Footer"/>
    </w:pPr>
    <w:r>
      <w:t>Created 6/1/15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479" w:rsidRDefault="00322479" w:rsidP="00047112">
      <w:pPr>
        <w:spacing w:before="0" w:after="0" w:line="240" w:lineRule="auto"/>
      </w:pPr>
      <w:r>
        <w:separator/>
      </w:r>
    </w:p>
  </w:footnote>
  <w:footnote w:type="continuationSeparator" w:id="0">
    <w:p w:rsidR="00322479" w:rsidRDefault="00322479" w:rsidP="0004711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800435"/>
      <w:docPartObj>
        <w:docPartGallery w:val="Watermarks"/>
        <w:docPartUnique/>
      </w:docPartObj>
    </w:sdtPr>
    <w:sdtEndPr/>
    <w:sdtContent>
      <w:p w:rsidR="00047112" w:rsidRDefault="00BF02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00086"/>
    <w:multiLevelType w:val="hybridMultilevel"/>
    <w:tmpl w:val="3A60076C"/>
    <w:lvl w:ilvl="0" w:tplc="75245F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812F83"/>
    <w:multiLevelType w:val="hybridMultilevel"/>
    <w:tmpl w:val="DF960248"/>
    <w:lvl w:ilvl="0" w:tplc="E752B798">
      <w:start w:val="1"/>
      <w:numFmt w:val="decimal"/>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E1FEB"/>
    <w:multiLevelType w:val="hybridMultilevel"/>
    <w:tmpl w:val="21947886"/>
    <w:lvl w:ilvl="0" w:tplc="3EBC0D42">
      <w:start w:val="6"/>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E130A"/>
    <w:multiLevelType w:val="hybridMultilevel"/>
    <w:tmpl w:val="844CED44"/>
    <w:lvl w:ilvl="0" w:tplc="F47A892E">
      <w:start w:val="1"/>
      <w:numFmt w:val="lowerLetter"/>
      <w:lvlText w:val="%1."/>
      <w:lvlJc w:val="left"/>
      <w:pPr>
        <w:ind w:left="1440" w:hanging="720"/>
      </w:pPr>
      <w:rPr>
        <w:rFonts w:asciiTheme="minorHAnsi" w:eastAsia="Times New Roman"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82"/>
    <w:rsid w:val="00032D7C"/>
    <w:rsid w:val="00047112"/>
    <w:rsid w:val="000863DC"/>
    <w:rsid w:val="000967C7"/>
    <w:rsid w:val="000B25E2"/>
    <w:rsid w:val="0011118B"/>
    <w:rsid w:val="001458D0"/>
    <w:rsid w:val="001A182F"/>
    <w:rsid w:val="002049D6"/>
    <w:rsid w:val="00322479"/>
    <w:rsid w:val="00397804"/>
    <w:rsid w:val="003A137F"/>
    <w:rsid w:val="003A463E"/>
    <w:rsid w:val="003B08F4"/>
    <w:rsid w:val="003D276C"/>
    <w:rsid w:val="00476CF2"/>
    <w:rsid w:val="004F5E51"/>
    <w:rsid w:val="00510756"/>
    <w:rsid w:val="00530C36"/>
    <w:rsid w:val="00554AB9"/>
    <w:rsid w:val="005A0F34"/>
    <w:rsid w:val="005C2417"/>
    <w:rsid w:val="005F256B"/>
    <w:rsid w:val="0060333B"/>
    <w:rsid w:val="0061287F"/>
    <w:rsid w:val="00616F56"/>
    <w:rsid w:val="00700934"/>
    <w:rsid w:val="007D689D"/>
    <w:rsid w:val="007F4174"/>
    <w:rsid w:val="00820B26"/>
    <w:rsid w:val="008F5B17"/>
    <w:rsid w:val="00915E84"/>
    <w:rsid w:val="00A37837"/>
    <w:rsid w:val="00A75873"/>
    <w:rsid w:val="00B0678E"/>
    <w:rsid w:val="00B25343"/>
    <w:rsid w:val="00BF026D"/>
    <w:rsid w:val="00BF0A25"/>
    <w:rsid w:val="00C37682"/>
    <w:rsid w:val="00D7318B"/>
    <w:rsid w:val="00DC4656"/>
    <w:rsid w:val="00DD4848"/>
    <w:rsid w:val="00E6194B"/>
    <w:rsid w:val="00EE7ABF"/>
    <w:rsid w:val="00F467F1"/>
    <w:rsid w:val="00FA2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868C86E-889D-494D-A1E5-B417E3AD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682"/>
  </w:style>
  <w:style w:type="paragraph" w:styleId="Heading1">
    <w:name w:val="heading 1"/>
    <w:basedOn w:val="Normal"/>
    <w:next w:val="Normal"/>
    <w:link w:val="Heading1Char"/>
    <w:uiPriority w:val="9"/>
    <w:qFormat/>
    <w:rsid w:val="00C37682"/>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37682"/>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37682"/>
    <w:pPr>
      <w:pBdr>
        <w:top w:val="single" w:sz="6" w:space="2" w:color="92278F" w:themeColor="accent1"/>
      </w:pBdr>
      <w:spacing w:before="300" w:after="0"/>
      <w:outlineLvl w:val="2"/>
    </w:pPr>
    <w:rPr>
      <w:caps/>
      <w:color w:val="481346" w:themeColor="accent1" w:themeShade="7F"/>
      <w:spacing w:val="15"/>
    </w:rPr>
  </w:style>
  <w:style w:type="paragraph" w:styleId="Heading4">
    <w:name w:val="heading 4"/>
    <w:basedOn w:val="Normal"/>
    <w:next w:val="Normal"/>
    <w:link w:val="Heading4Char"/>
    <w:uiPriority w:val="9"/>
    <w:semiHidden/>
    <w:unhideWhenUsed/>
    <w:qFormat/>
    <w:rsid w:val="00C37682"/>
    <w:pPr>
      <w:pBdr>
        <w:top w:val="dotted" w:sz="6" w:space="2" w:color="92278F" w:themeColor="accent1"/>
      </w:pBdr>
      <w:spacing w:before="200" w:after="0"/>
      <w:outlineLvl w:val="3"/>
    </w:pPr>
    <w:rPr>
      <w:caps/>
      <w:color w:val="6D1D6A" w:themeColor="accent1" w:themeShade="BF"/>
      <w:spacing w:val="10"/>
    </w:rPr>
  </w:style>
  <w:style w:type="paragraph" w:styleId="Heading5">
    <w:name w:val="heading 5"/>
    <w:basedOn w:val="Normal"/>
    <w:next w:val="Normal"/>
    <w:link w:val="Heading5Char"/>
    <w:uiPriority w:val="9"/>
    <w:semiHidden/>
    <w:unhideWhenUsed/>
    <w:qFormat/>
    <w:rsid w:val="00C37682"/>
    <w:pPr>
      <w:pBdr>
        <w:bottom w:val="single" w:sz="6" w:space="1" w:color="92278F" w:themeColor="accent1"/>
      </w:pBdr>
      <w:spacing w:before="200" w:after="0"/>
      <w:outlineLvl w:val="4"/>
    </w:pPr>
    <w:rPr>
      <w:caps/>
      <w:color w:val="6D1D6A" w:themeColor="accent1" w:themeShade="BF"/>
      <w:spacing w:val="10"/>
    </w:rPr>
  </w:style>
  <w:style w:type="paragraph" w:styleId="Heading6">
    <w:name w:val="heading 6"/>
    <w:basedOn w:val="Normal"/>
    <w:next w:val="Normal"/>
    <w:link w:val="Heading6Char"/>
    <w:uiPriority w:val="9"/>
    <w:semiHidden/>
    <w:unhideWhenUsed/>
    <w:qFormat/>
    <w:rsid w:val="00C37682"/>
    <w:pPr>
      <w:pBdr>
        <w:bottom w:val="dotted" w:sz="6" w:space="1" w:color="92278F" w:themeColor="accent1"/>
      </w:pBdr>
      <w:spacing w:before="200" w:after="0"/>
      <w:outlineLvl w:val="5"/>
    </w:pPr>
    <w:rPr>
      <w:caps/>
      <w:color w:val="6D1D6A" w:themeColor="accent1" w:themeShade="BF"/>
      <w:spacing w:val="10"/>
    </w:rPr>
  </w:style>
  <w:style w:type="paragraph" w:styleId="Heading7">
    <w:name w:val="heading 7"/>
    <w:basedOn w:val="Normal"/>
    <w:next w:val="Normal"/>
    <w:link w:val="Heading7Char"/>
    <w:uiPriority w:val="9"/>
    <w:semiHidden/>
    <w:unhideWhenUsed/>
    <w:qFormat/>
    <w:rsid w:val="00C37682"/>
    <w:pPr>
      <w:spacing w:before="200" w:after="0"/>
      <w:outlineLvl w:val="6"/>
    </w:pPr>
    <w:rPr>
      <w:caps/>
      <w:color w:val="6D1D6A" w:themeColor="accent1" w:themeShade="BF"/>
      <w:spacing w:val="10"/>
    </w:rPr>
  </w:style>
  <w:style w:type="paragraph" w:styleId="Heading8">
    <w:name w:val="heading 8"/>
    <w:basedOn w:val="Normal"/>
    <w:next w:val="Normal"/>
    <w:link w:val="Heading8Char"/>
    <w:uiPriority w:val="9"/>
    <w:semiHidden/>
    <w:unhideWhenUsed/>
    <w:qFormat/>
    <w:rsid w:val="00C3768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3768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682"/>
    <w:rPr>
      <w:caps/>
      <w:color w:val="FFFFFF" w:themeColor="background1"/>
      <w:spacing w:val="15"/>
      <w:sz w:val="22"/>
      <w:szCs w:val="22"/>
      <w:shd w:val="clear" w:color="auto" w:fill="92278F" w:themeFill="accent1"/>
    </w:rPr>
  </w:style>
  <w:style w:type="character" w:customStyle="1" w:styleId="Heading2Char">
    <w:name w:val="Heading 2 Char"/>
    <w:basedOn w:val="DefaultParagraphFont"/>
    <w:link w:val="Heading2"/>
    <w:uiPriority w:val="9"/>
    <w:semiHidden/>
    <w:rsid w:val="00C37682"/>
    <w:rPr>
      <w:caps/>
      <w:spacing w:val="15"/>
      <w:shd w:val="clear" w:color="auto" w:fill="F1CBF0" w:themeFill="accent1" w:themeFillTint="33"/>
    </w:rPr>
  </w:style>
  <w:style w:type="character" w:customStyle="1" w:styleId="Heading3Char">
    <w:name w:val="Heading 3 Char"/>
    <w:basedOn w:val="DefaultParagraphFont"/>
    <w:link w:val="Heading3"/>
    <w:uiPriority w:val="9"/>
    <w:semiHidden/>
    <w:rsid w:val="00C37682"/>
    <w:rPr>
      <w:caps/>
      <w:color w:val="481346" w:themeColor="accent1" w:themeShade="7F"/>
      <w:spacing w:val="15"/>
    </w:rPr>
  </w:style>
  <w:style w:type="character" w:customStyle="1" w:styleId="Heading4Char">
    <w:name w:val="Heading 4 Char"/>
    <w:basedOn w:val="DefaultParagraphFont"/>
    <w:link w:val="Heading4"/>
    <w:uiPriority w:val="9"/>
    <w:semiHidden/>
    <w:rsid w:val="00C37682"/>
    <w:rPr>
      <w:caps/>
      <w:color w:val="6D1D6A" w:themeColor="accent1" w:themeShade="BF"/>
      <w:spacing w:val="10"/>
    </w:rPr>
  </w:style>
  <w:style w:type="character" w:customStyle="1" w:styleId="Heading5Char">
    <w:name w:val="Heading 5 Char"/>
    <w:basedOn w:val="DefaultParagraphFont"/>
    <w:link w:val="Heading5"/>
    <w:uiPriority w:val="9"/>
    <w:semiHidden/>
    <w:rsid w:val="00C37682"/>
    <w:rPr>
      <w:caps/>
      <w:color w:val="6D1D6A" w:themeColor="accent1" w:themeShade="BF"/>
      <w:spacing w:val="10"/>
    </w:rPr>
  </w:style>
  <w:style w:type="character" w:customStyle="1" w:styleId="Heading6Char">
    <w:name w:val="Heading 6 Char"/>
    <w:basedOn w:val="DefaultParagraphFont"/>
    <w:link w:val="Heading6"/>
    <w:uiPriority w:val="9"/>
    <w:semiHidden/>
    <w:rsid w:val="00C37682"/>
    <w:rPr>
      <w:caps/>
      <w:color w:val="6D1D6A" w:themeColor="accent1" w:themeShade="BF"/>
      <w:spacing w:val="10"/>
    </w:rPr>
  </w:style>
  <w:style w:type="character" w:customStyle="1" w:styleId="Heading7Char">
    <w:name w:val="Heading 7 Char"/>
    <w:basedOn w:val="DefaultParagraphFont"/>
    <w:link w:val="Heading7"/>
    <w:uiPriority w:val="9"/>
    <w:semiHidden/>
    <w:rsid w:val="00C37682"/>
    <w:rPr>
      <w:caps/>
      <w:color w:val="6D1D6A" w:themeColor="accent1" w:themeShade="BF"/>
      <w:spacing w:val="10"/>
    </w:rPr>
  </w:style>
  <w:style w:type="character" w:customStyle="1" w:styleId="Heading8Char">
    <w:name w:val="Heading 8 Char"/>
    <w:basedOn w:val="DefaultParagraphFont"/>
    <w:link w:val="Heading8"/>
    <w:uiPriority w:val="9"/>
    <w:semiHidden/>
    <w:rsid w:val="00C37682"/>
    <w:rPr>
      <w:caps/>
      <w:spacing w:val="10"/>
      <w:sz w:val="18"/>
      <w:szCs w:val="18"/>
    </w:rPr>
  </w:style>
  <w:style w:type="character" w:customStyle="1" w:styleId="Heading9Char">
    <w:name w:val="Heading 9 Char"/>
    <w:basedOn w:val="DefaultParagraphFont"/>
    <w:link w:val="Heading9"/>
    <w:uiPriority w:val="9"/>
    <w:semiHidden/>
    <w:rsid w:val="00C37682"/>
    <w:rPr>
      <w:i/>
      <w:iCs/>
      <w:caps/>
      <w:spacing w:val="10"/>
      <w:sz w:val="18"/>
      <w:szCs w:val="18"/>
    </w:rPr>
  </w:style>
  <w:style w:type="paragraph" w:styleId="Caption">
    <w:name w:val="caption"/>
    <w:basedOn w:val="Normal"/>
    <w:next w:val="Normal"/>
    <w:uiPriority w:val="35"/>
    <w:semiHidden/>
    <w:unhideWhenUsed/>
    <w:qFormat/>
    <w:rsid w:val="00C37682"/>
    <w:rPr>
      <w:b/>
      <w:bCs/>
      <w:color w:val="6D1D6A" w:themeColor="accent1" w:themeShade="BF"/>
      <w:sz w:val="16"/>
      <w:szCs w:val="16"/>
    </w:rPr>
  </w:style>
  <w:style w:type="paragraph" w:styleId="Title">
    <w:name w:val="Title"/>
    <w:basedOn w:val="Normal"/>
    <w:next w:val="Normal"/>
    <w:link w:val="TitleChar"/>
    <w:uiPriority w:val="10"/>
    <w:qFormat/>
    <w:rsid w:val="00C37682"/>
    <w:pPr>
      <w:spacing w:before="0" w:after="0"/>
    </w:pPr>
    <w:rPr>
      <w:rFonts w:asciiTheme="majorHAnsi" w:eastAsiaTheme="majorEastAsia" w:hAnsiTheme="majorHAnsi" w:cstheme="majorBidi"/>
      <w:caps/>
      <w:color w:val="92278F" w:themeColor="accent1"/>
      <w:spacing w:val="10"/>
      <w:sz w:val="52"/>
      <w:szCs w:val="52"/>
    </w:rPr>
  </w:style>
  <w:style w:type="character" w:customStyle="1" w:styleId="TitleChar">
    <w:name w:val="Title Char"/>
    <w:basedOn w:val="DefaultParagraphFont"/>
    <w:link w:val="Title"/>
    <w:uiPriority w:val="10"/>
    <w:rsid w:val="00C37682"/>
    <w:rPr>
      <w:rFonts w:asciiTheme="majorHAnsi" w:eastAsiaTheme="majorEastAsia" w:hAnsiTheme="majorHAnsi" w:cstheme="majorBidi"/>
      <w:caps/>
      <w:color w:val="92278F" w:themeColor="accent1"/>
      <w:spacing w:val="10"/>
      <w:sz w:val="52"/>
      <w:szCs w:val="52"/>
    </w:rPr>
  </w:style>
  <w:style w:type="paragraph" w:styleId="Subtitle">
    <w:name w:val="Subtitle"/>
    <w:basedOn w:val="Normal"/>
    <w:next w:val="Normal"/>
    <w:link w:val="SubtitleChar"/>
    <w:uiPriority w:val="11"/>
    <w:qFormat/>
    <w:rsid w:val="00C3768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37682"/>
    <w:rPr>
      <w:caps/>
      <w:color w:val="595959" w:themeColor="text1" w:themeTint="A6"/>
      <w:spacing w:val="10"/>
      <w:sz w:val="21"/>
      <w:szCs w:val="21"/>
    </w:rPr>
  </w:style>
  <w:style w:type="character" w:styleId="Strong">
    <w:name w:val="Strong"/>
    <w:uiPriority w:val="22"/>
    <w:qFormat/>
    <w:rsid w:val="00C37682"/>
    <w:rPr>
      <w:b/>
      <w:bCs/>
    </w:rPr>
  </w:style>
  <w:style w:type="character" w:styleId="Emphasis">
    <w:name w:val="Emphasis"/>
    <w:uiPriority w:val="20"/>
    <w:qFormat/>
    <w:rsid w:val="00C37682"/>
    <w:rPr>
      <w:caps/>
      <w:color w:val="481346" w:themeColor="accent1" w:themeShade="7F"/>
      <w:spacing w:val="5"/>
    </w:rPr>
  </w:style>
  <w:style w:type="paragraph" w:styleId="NoSpacing">
    <w:name w:val="No Spacing"/>
    <w:uiPriority w:val="1"/>
    <w:qFormat/>
    <w:rsid w:val="00C37682"/>
    <w:pPr>
      <w:spacing w:after="0" w:line="240" w:lineRule="auto"/>
    </w:pPr>
  </w:style>
  <w:style w:type="paragraph" w:styleId="Quote">
    <w:name w:val="Quote"/>
    <w:basedOn w:val="Normal"/>
    <w:next w:val="Normal"/>
    <w:link w:val="QuoteChar"/>
    <w:uiPriority w:val="29"/>
    <w:qFormat/>
    <w:rsid w:val="00C37682"/>
    <w:rPr>
      <w:i/>
      <w:iCs/>
      <w:sz w:val="24"/>
      <w:szCs w:val="24"/>
    </w:rPr>
  </w:style>
  <w:style w:type="character" w:customStyle="1" w:styleId="QuoteChar">
    <w:name w:val="Quote Char"/>
    <w:basedOn w:val="DefaultParagraphFont"/>
    <w:link w:val="Quote"/>
    <w:uiPriority w:val="29"/>
    <w:rsid w:val="00C37682"/>
    <w:rPr>
      <w:i/>
      <w:iCs/>
      <w:sz w:val="24"/>
      <w:szCs w:val="24"/>
    </w:rPr>
  </w:style>
  <w:style w:type="paragraph" w:styleId="IntenseQuote">
    <w:name w:val="Intense Quote"/>
    <w:basedOn w:val="Normal"/>
    <w:next w:val="Normal"/>
    <w:link w:val="IntenseQuoteChar"/>
    <w:uiPriority w:val="30"/>
    <w:qFormat/>
    <w:rsid w:val="00C37682"/>
    <w:pPr>
      <w:spacing w:before="240" w:after="240" w:line="240" w:lineRule="auto"/>
      <w:ind w:left="1080" w:right="1080"/>
      <w:jc w:val="center"/>
    </w:pPr>
    <w:rPr>
      <w:color w:val="92278F" w:themeColor="accent1"/>
      <w:sz w:val="24"/>
      <w:szCs w:val="24"/>
    </w:rPr>
  </w:style>
  <w:style w:type="character" w:customStyle="1" w:styleId="IntenseQuoteChar">
    <w:name w:val="Intense Quote Char"/>
    <w:basedOn w:val="DefaultParagraphFont"/>
    <w:link w:val="IntenseQuote"/>
    <w:uiPriority w:val="30"/>
    <w:rsid w:val="00C37682"/>
    <w:rPr>
      <w:color w:val="92278F" w:themeColor="accent1"/>
      <w:sz w:val="24"/>
      <w:szCs w:val="24"/>
    </w:rPr>
  </w:style>
  <w:style w:type="character" w:styleId="SubtleEmphasis">
    <w:name w:val="Subtle Emphasis"/>
    <w:uiPriority w:val="19"/>
    <w:qFormat/>
    <w:rsid w:val="00C37682"/>
    <w:rPr>
      <w:i/>
      <w:iCs/>
      <w:color w:val="481346" w:themeColor="accent1" w:themeShade="7F"/>
    </w:rPr>
  </w:style>
  <w:style w:type="character" w:styleId="IntenseEmphasis">
    <w:name w:val="Intense Emphasis"/>
    <w:uiPriority w:val="21"/>
    <w:qFormat/>
    <w:rsid w:val="00C37682"/>
    <w:rPr>
      <w:b/>
      <w:bCs/>
      <w:caps/>
      <w:color w:val="481346" w:themeColor="accent1" w:themeShade="7F"/>
      <w:spacing w:val="10"/>
    </w:rPr>
  </w:style>
  <w:style w:type="character" w:styleId="SubtleReference">
    <w:name w:val="Subtle Reference"/>
    <w:uiPriority w:val="31"/>
    <w:qFormat/>
    <w:rsid w:val="00C37682"/>
    <w:rPr>
      <w:b/>
      <w:bCs/>
      <w:color w:val="92278F" w:themeColor="accent1"/>
    </w:rPr>
  </w:style>
  <w:style w:type="character" w:styleId="IntenseReference">
    <w:name w:val="Intense Reference"/>
    <w:uiPriority w:val="32"/>
    <w:qFormat/>
    <w:rsid w:val="00C37682"/>
    <w:rPr>
      <w:b/>
      <w:bCs/>
      <w:i/>
      <w:iCs/>
      <w:caps/>
      <w:color w:val="92278F" w:themeColor="accent1"/>
    </w:rPr>
  </w:style>
  <w:style w:type="character" w:styleId="BookTitle">
    <w:name w:val="Book Title"/>
    <w:uiPriority w:val="33"/>
    <w:qFormat/>
    <w:rsid w:val="00C37682"/>
    <w:rPr>
      <w:b/>
      <w:bCs/>
      <w:i/>
      <w:iCs/>
      <w:spacing w:val="0"/>
    </w:rPr>
  </w:style>
  <w:style w:type="paragraph" w:styleId="TOCHeading">
    <w:name w:val="TOC Heading"/>
    <w:basedOn w:val="Heading1"/>
    <w:next w:val="Normal"/>
    <w:uiPriority w:val="39"/>
    <w:semiHidden/>
    <w:unhideWhenUsed/>
    <w:qFormat/>
    <w:rsid w:val="00C37682"/>
    <w:pPr>
      <w:outlineLvl w:val="9"/>
    </w:pPr>
  </w:style>
  <w:style w:type="paragraph" w:styleId="ListParagraph">
    <w:name w:val="List Paragraph"/>
    <w:basedOn w:val="Normal"/>
    <w:uiPriority w:val="34"/>
    <w:qFormat/>
    <w:rsid w:val="005A0F34"/>
    <w:pPr>
      <w:ind w:left="720"/>
      <w:contextualSpacing/>
    </w:pPr>
  </w:style>
  <w:style w:type="paragraph" w:styleId="Header">
    <w:name w:val="header"/>
    <w:basedOn w:val="Normal"/>
    <w:link w:val="HeaderChar"/>
    <w:uiPriority w:val="99"/>
    <w:unhideWhenUsed/>
    <w:rsid w:val="0004711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47112"/>
  </w:style>
  <w:style w:type="paragraph" w:styleId="Footer">
    <w:name w:val="footer"/>
    <w:basedOn w:val="Normal"/>
    <w:link w:val="FooterChar"/>
    <w:uiPriority w:val="99"/>
    <w:unhideWhenUsed/>
    <w:rsid w:val="0004711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47112"/>
  </w:style>
  <w:style w:type="paragraph" w:styleId="BalloonText">
    <w:name w:val="Balloon Text"/>
    <w:basedOn w:val="Normal"/>
    <w:link w:val="BalloonTextChar"/>
    <w:uiPriority w:val="99"/>
    <w:semiHidden/>
    <w:unhideWhenUsed/>
    <w:rsid w:val="0039780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804"/>
    <w:rPr>
      <w:rFonts w:ascii="Segoe UI" w:hAnsi="Segoe UI" w:cs="Segoe UI"/>
      <w:sz w:val="18"/>
      <w:szCs w:val="18"/>
    </w:rPr>
  </w:style>
  <w:style w:type="character" w:styleId="Hyperlink">
    <w:name w:val="Hyperlink"/>
    <w:basedOn w:val="DefaultParagraphFont"/>
    <w:uiPriority w:val="99"/>
    <w:unhideWhenUsed/>
    <w:rsid w:val="00B25343"/>
    <w:rPr>
      <w:color w:val="0066FF" w:themeColor="hyperlink"/>
      <w:u w:val="single"/>
    </w:rPr>
  </w:style>
  <w:style w:type="character" w:styleId="FollowedHyperlink">
    <w:name w:val="FollowedHyperlink"/>
    <w:basedOn w:val="DefaultParagraphFont"/>
    <w:uiPriority w:val="99"/>
    <w:semiHidden/>
    <w:unhideWhenUsed/>
    <w:rsid w:val="00B25343"/>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xit%20Interview%20Electronic%20Questionnaire%206%2017%2015.3.docx"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Employee%20Engagement.docx" TargetMode="External"/><Relationship Id="rId4" Type="http://schemas.openxmlformats.org/officeDocument/2006/relationships/settings" Target="settings.xml"/><Relationship Id="rId9" Type="http://schemas.openxmlformats.org/officeDocument/2006/relationships/hyperlink" Target="Exit%20Interveiw%20Summary%206.18.15.1.xls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F05B0913A8F6FD4CB604F3C17359FDC2" ma:contentTypeVersion="66" ma:contentTypeDescription="This is used to create DOAS Asset Library" ma:contentTypeScope="" ma:versionID="7ceb062749c0b741da8b624168e8b78f">
  <xsd:schema xmlns:xsd="http://www.w3.org/2001/XMLSchema" xmlns:xs="http://www.w3.org/2001/XMLSchema" xmlns:p="http://schemas.microsoft.com/office/2006/metadata/properties" xmlns:ns2="0726195c-4e5f-403b-b0e6-5bc4fc6a495f" xmlns:ns3="64719721-3f2e-4037-a826-7fe00fbc2e3c" xmlns:ns4="http://schemas.microsoft.com/sharepoint/v4" targetNamespace="http://schemas.microsoft.com/office/2006/metadata/properties" ma:root="true" ma:fieldsID="5103b6e2307f432c3a1b2ac3d5ba3f17" ns2:_="" ns3:_="" ns4:_="">
    <xsd:import namespace="0726195c-4e5f-403b-b0e6-5bc4fc6a495f"/>
    <xsd:import namespace="64719721-3f2e-4037-a826-7fe00fbc2e3c"/>
    <xsd:import namespace="http://schemas.microsoft.com/sharepoint/v4"/>
    <xsd:element name="properties">
      <xsd:complexType>
        <xsd:sequence>
          <xsd:element name="documentManagement">
            <xsd:complexType>
              <xsd:all>
                <xsd:element ref="ns2:CategoryDoc"/>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ma:displayName="Document Category" ma:default="Category 1" ma:description="" ma:format="Dropdown" ma:internalName="CategoryDoc">
      <xsd:simpleType>
        <xsd:restriction base="dms:Choice">
          <xsd:enumeration value="Category 1"/>
          <xsd:enumeration value="I-9 Training"/>
          <xsd:enumeration value="Presentations"/>
          <xsd:enumeration value="Resources"/>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format="Dropdown"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readOnly="false"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4303319-78b4-4866-9de0-bde40737f1d8" ContentTypeId="0x010100B2029F26138C4BFDA158A626F91E876A"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734</Value>
    </TaxCatchAll>
    <EffectiveDate xmlns="0726195c-4e5f-403b-b0e6-5bc4fc6a495f">2017-07-20T18:55:00+00:00</EffectiveDate>
    <Division xmlns="64719721-3f2e-4037-a826-7fe00fbc2e3c">Human Resources Administration</Division>
    <CategoryDoc xmlns="0726195c-4e5f-403b-b0e6-5bc4fc6a495f">Resources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Talent Acquisition Support</TermName>
          <TermId xmlns="http://schemas.microsoft.com/office/infopath/2007/PartnerControls">426a5316-1625-4db5-8930-ba53186cc339</TermId>
        </TermInfo>
      </Terms>
    </b814ba249d91463a8222dc7318a2e120>
    <DocumentDescription xmlns="0726195c-4e5f-403b-b0e6-5bc4fc6a495f">Template for creating agency specific Exit Interview Process</DocumentDescription>
    <TaxKeywordTaxHTField xmlns="64719721-3f2e-4037-a826-7fe00fbc2e3c">
      <Terms xmlns="http://schemas.microsoft.com/office/infopath/2007/PartnerControls"/>
    </TaxKeywordTaxHTField>
    <DisplayPriority xmlns="0726195c-4e5f-403b-b0e6-5bc4fc6a495f">1</DisplayPriority>
    <IconOverlay xmlns="http://schemas.microsoft.com/sharepoint/v4" xsi:nil="true"/>
  </documentManagement>
</p:properties>
</file>

<file path=customXml/itemProps1.xml><?xml version="1.0" encoding="utf-8"?>
<ds:datastoreItem xmlns:ds="http://schemas.openxmlformats.org/officeDocument/2006/customXml" ds:itemID="{CD28E06A-FB79-490F-89CC-BEEBCA9308DC}"/>
</file>

<file path=customXml/itemProps2.xml><?xml version="1.0" encoding="utf-8"?>
<ds:datastoreItem xmlns:ds="http://schemas.openxmlformats.org/officeDocument/2006/customXml" ds:itemID="{B957923C-47C2-44A1-A024-41E25927F197}"/>
</file>

<file path=customXml/itemProps3.xml><?xml version="1.0" encoding="utf-8"?>
<ds:datastoreItem xmlns:ds="http://schemas.openxmlformats.org/officeDocument/2006/customXml" ds:itemID="{439C3D5A-1F20-4E18-B494-F4F795FA1E94}"/>
</file>

<file path=customXml/itemProps4.xml><?xml version="1.0" encoding="utf-8"?>
<ds:datastoreItem xmlns:ds="http://schemas.openxmlformats.org/officeDocument/2006/customXml" ds:itemID="{9C6A90C3-D672-4350-8224-0BA177632BE2}"/>
</file>

<file path=customXml/itemProps5.xml><?xml version="1.0" encoding="utf-8"?>
<ds:datastoreItem xmlns:ds="http://schemas.openxmlformats.org/officeDocument/2006/customXml" ds:itemID="{DAA45307-B231-461B-AC17-9257BC83D34D}"/>
</file>

<file path=docProps/app.xml><?xml version="1.0" encoding="utf-8"?>
<Properties xmlns="http://schemas.openxmlformats.org/officeDocument/2006/extended-properties" xmlns:vt="http://schemas.openxmlformats.org/officeDocument/2006/docPropsVTypes">
  <Template>Normal.dotm</Template>
  <TotalTime>29</TotalTime>
  <Pages>4</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Exit Interview Process Template</dc:title>
  <dc:subject/>
  <dc:creator>Johnson, Charmaine</dc:creator>
  <cp:keywords/>
  <dc:description/>
  <cp:lastModifiedBy>Johnson, Charmaine</cp:lastModifiedBy>
  <cp:revision>5</cp:revision>
  <cp:lastPrinted>2015-06-18T15:22:00Z</cp:lastPrinted>
  <dcterms:created xsi:type="dcterms:W3CDTF">2015-06-19T22:13:00Z</dcterms:created>
  <dcterms:modified xsi:type="dcterms:W3CDTF">2015-06-19T23:18:00Z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0x010100B2029F26138C4BFDA158A626F91E876A00F05B0913A8F6FD4CB604F3C17359FDC2</vt:lpwstr>
  </property>
  <property fmtid="{D5CDD505-2E9C-101B-9397-08002B2CF9AE}" pid="3" name="TaxKeyword">
    <vt:lpwstr/>
  </property>
  <property fmtid="{D5CDD505-2E9C-101B-9397-08002B2CF9AE}" pid="4" name="BusinessServices">
    <vt:lpwstr>734;#Talent Acquisition Support|426a5316-1625-4db5-8930-ba53186cc339</vt:lpwstr>
  </property>
</Properties>
</file>